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rPr>
        <w:t>列入</w:t>
      </w:r>
      <w:r>
        <w:rPr>
          <w:rFonts w:hint="eastAsia" w:ascii="方正小标宋简体" w:hAnsi="方正小标宋简体" w:eastAsia="方正小标宋简体" w:cs="方正小标宋简体"/>
          <w:color w:val="000000"/>
          <w:kern w:val="0"/>
          <w:sz w:val="44"/>
          <w:szCs w:val="44"/>
          <w:lang w:eastAsia="zh-CN"/>
        </w:rPr>
        <w:t>甘肃</w:t>
      </w:r>
      <w:r>
        <w:rPr>
          <w:rFonts w:hint="eastAsia" w:ascii="方正小标宋简体" w:hAnsi="方正小标宋简体" w:eastAsia="方正小标宋简体" w:cs="方正小标宋简体"/>
          <w:color w:val="000000"/>
          <w:kern w:val="0"/>
          <w:sz w:val="44"/>
          <w:szCs w:val="44"/>
        </w:rPr>
        <w:t>省</w:t>
      </w:r>
      <w:r>
        <w:rPr>
          <w:rFonts w:hint="eastAsia" w:ascii="方正小标宋简体" w:hAnsi="方正小标宋简体" w:eastAsia="方正小标宋简体" w:cs="方正小标宋简体"/>
          <w:color w:val="000000"/>
          <w:kern w:val="0"/>
          <w:sz w:val="44"/>
          <w:szCs w:val="44"/>
          <w:lang w:eastAsia="zh-CN"/>
        </w:rPr>
        <w:t>养老服务市场</w:t>
      </w:r>
    </w:p>
    <w:p>
      <w:pPr>
        <w:widowControl/>
        <w:spacing w:line="600" w:lineRule="exact"/>
        <w:jc w:val="center"/>
        <w:rPr>
          <w:rFonts w:ascii="方正楷体_GBK" w:eastAsia="方正楷体_GBK"/>
          <w:color w:val="000000"/>
          <w:kern w:val="0"/>
          <w:szCs w:val="21"/>
        </w:rPr>
      </w:pPr>
      <w:r>
        <w:rPr>
          <w:rFonts w:hint="eastAsia" w:ascii="方正小标宋简体" w:hAnsi="方正小标宋简体" w:eastAsia="方正小标宋简体" w:cs="方正小标宋简体"/>
          <w:color w:val="000000"/>
          <w:kern w:val="0"/>
          <w:sz w:val="44"/>
          <w:szCs w:val="44"/>
        </w:rPr>
        <w:t>失信联合惩戒对象名单决定书</w:t>
      </w:r>
    </w:p>
    <w:p>
      <w:pPr>
        <w:jc w:val="center"/>
        <w:rPr>
          <w:rFonts w:ascii="宋体" w:hAnsi="宋体" w:cs="宋体"/>
          <w:color w:val="000000"/>
          <w:kern w:val="0"/>
          <w:sz w:val="28"/>
          <w:szCs w:val="28"/>
        </w:rPr>
      </w:pPr>
      <w:r>
        <w:rPr>
          <w:rFonts w:hint="eastAsia" w:ascii="宋体" w:hAnsi="宋体" w:cs="宋体"/>
          <w:color w:val="000000"/>
          <w:kern w:val="0"/>
          <w:sz w:val="28"/>
          <w:szCs w:val="28"/>
        </w:rPr>
        <w:t xml:space="preserve">                                   编号：</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701"/>
        <w:gridCol w:w="1985"/>
        <w:gridCol w:w="56"/>
        <w:gridCol w:w="1871"/>
        <w:gridCol w:w="57"/>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restart"/>
            <w:noWrap w:val="0"/>
            <w:tcMar>
              <w:top w:w="0" w:type="dxa"/>
              <w:left w:w="108" w:type="dxa"/>
              <w:bottom w:w="0" w:type="dxa"/>
              <w:right w:w="108" w:type="dxa"/>
            </w:tcMar>
            <w:vAlign w:val="center"/>
          </w:tcPr>
          <w:p>
            <w:pPr>
              <w:widowControl/>
              <w:spacing w:line="36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信用主体基础信息类型</w:t>
            </w:r>
          </w:p>
        </w:tc>
        <w:tc>
          <w:tcPr>
            <w:tcW w:w="3742" w:type="dxa"/>
            <w:gridSpan w:val="3"/>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□市场主体</w:t>
            </w:r>
          </w:p>
        </w:tc>
        <w:tc>
          <w:tcPr>
            <w:tcW w:w="3742" w:type="dxa"/>
            <w:gridSpan w:val="3"/>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姓名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统一社会</w:t>
            </w:r>
          </w:p>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信用代码</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有效证件类型</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法定代表人或单位负责人</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证件号码</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有效证件类型</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工作单位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271" w:type="dxa"/>
            <w:vMerge w:val="continue"/>
            <w:noWrap w:val="0"/>
            <w:tcMar>
              <w:top w:w="0" w:type="dxa"/>
              <w:left w:w="108" w:type="dxa"/>
              <w:bottom w:w="0" w:type="dxa"/>
              <w:right w:w="108" w:type="dxa"/>
            </w:tcMar>
            <w:vAlign w:val="center"/>
          </w:tcPr>
          <w:p>
            <w:pPr>
              <w:widowControl/>
              <w:spacing w:line="360" w:lineRule="atLeast"/>
              <w:rPr>
                <w:rFonts w:hint="eastAsia" w:ascii="仿宋_GB2312" w:hAnsi="仿宋_GB2312" w:eastAsia="仿宋_GB2312" w:cs="仿宋_GB2312"/>
                <w:color w:val="000000"/>
                <w:kern w:val="0"/>
                <w:sz w:val="24"/>
              </w:rPr>
            </w:pPr>
          </w:p>
        </w:tc>
        <w:tc>
          <w:tcPr>
            <w:tcW w:w="1701" w:type="dxa"/>
            <w:noWrap w:val="0"/>
            <w:tcMar>
              <w:top w:w="0" w:type="dxa"/>
              <w:left w:w="108" w:type="dxa"/>
              <w:bottom w:w="0" w:type="dxa"/>
              <w:right w:w="108" w:type="dxa"/>
            </w:tcMar>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证件号码</w:t>
            </w:r>
          </w:p>
        </w:tc>
        <w:tc>
          <w:tcPr>
            <w:tcW w:w="204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c>
          <w:tcPr>
            <w:tcW w:w="1871" w:type="dxa"/>
            <w:noWrap w:val="0"/>
            <w:vAlign w:val="center"/>
          </w:tcPr>
          <w:p>
            <w:pPr>
              <w:widowControl/>
              <w:spacing w:line="2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职务/岗位</w:t>
            </w:r>
          </w:p>
        </w:tc>
        <w:tc>
          <w:tcPr>
            <w:tcW w:w="1871" w:type="dxa"/>
            <w:gridSpan w:val="2"/>
            <w:noWrap w:val="0"/>
            <w:vAlign w:val="center"/>
          </w:tcPr>
          <w:p>
            <w:pPr>
              <w:widowControl/>
              <w:spacing w:line="2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8755" w:type="dxa"/>
            <w:gridSpan w:val="7"/>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失信联合惩戒对象名单认定记录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失信记录标题</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列入事实简述</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rPr>
            </w:pPr>
          </w:p>
          <w:p>
            <w:pPr>
              <w:pStyle w:val="5"/>
              <w:rPr>
                <w:rFonts w:hint="eastAsia" w:ascii="仿宋_GB2312" w:hAnsi="仿宋_GB2312" w:eastAsia="仿宋_GB2312" w:cs="仿宋_GB2312"/>
                <w:color w:val="000000"/>
                <w:kern w:val="0"/>
                <w:sz w:val="24"/>
              </w:rPr>
            </w:pPr>
          </w:p>
          <w:p>
            <w:pPr>
              <w:pStyle w:val="5"/>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认定依据</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信息</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lang w:eastAsia="zh-CN"/>
              </w:rPr>
              <w:t>有效期</w:t>
            </w:r>
          </w:p>
        </w:tc>
        <w:tc>
          <w:tcPr>
            <w:tcW w:w="7484" w:type="dxa"/>
            <w:gridSpan w:val="6"/>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日起至</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trPr>
        <w:tc>
          <w:tcPr>
            <w:tcW w:w="1271" w:type="dxa"/>
            <w:noWrap w:val="0"/>
            <w:tcMar>
              <w:top w:w="0" w:type="dxa"/>
              <w:left w:w="108" w:type="dxa"/>
              <w:bottom w:w="0" w:type="dxa"/>
              <w:right w:w="108" w:type="dxa"/>
            </w:tcMar>
            <w:vAlign w:val="center"/>
          </w:tcPr>
          <w:p>
            <w:pPr>
              <w:widowControl/>
              <w:spacing w:line="36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认定部门意见</w:t>
            </w:r>
          </w:p>
        </w:tc>
        <w:tc>
          <w:tcPr>
            <w:tcW w:w="7484" w:type="dxa"/>
            <w:gridSpan w:val="6"/>
            <w:noWrap w:val="0"/>
            <w:tcMar>
              <w:top w:w="0" w:type="dxa"/>
              <w:left w:w="108" w:type="dxa"/>
              <w:bottom w:w="0" w:type="dxa"/>
              <w:right w:w="108" w:type="dxa"/>
            </w:tcMar>
            <w:vAlign w:val="center"/>
          </w:tcPr>
          <w:p>
            <w:pPr>
              <w:spacing w:line="400" w:lineRule="exact"/>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w:t>
            </w:r>
          </w:p>
          <w:p>
            <w:pPr>
              <w:spacing w:line="400" w:lineRule="exact"/>
              <w:jc w:val="center"/>
              <w:rPr>
                <w:rFonts w:hint="eastAsia" w:ascii="仿宋_GB2312" w:hAnsi="仿宋_GB2312" w:eastAsia="仿宋_GB2312" w:cs="仿宋_GB2312"/>
                <w:color w:val="000000"/>
                <w:kern w:val="0"/>
                <w:sz w:val="24"/>
                <w:lang w:val="en-US" w:eastAsia="zh-CN"/>
              </w:rPr>
            </w:pPr>
          </w:p>
          <w:p>
            <w:pPr>
              <w:spacing w:line="400" w:lineRule="exact"/>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 xml:space="preserve">                                  县（市、区）民政部门（</w:t>
            </w:r>
            <w:r>
              <w:rPr>
                <w:rFonts w:hint="eastAsia" w:ascii="仿宋_GB2312" w:hAnsi="仿宋_GB2312" w:eastAsia="仿宋_GB2312" w:cs="仿宋_GB2312"/>
                <w:color w:val="000000"/>
                <w:kern w:val="0"/>
                <w:sz w:val="24"/>
              </w:rPr>
              <w:t>盖章</w:t>
            </w:r>
            <w:r>
              <w:rPr>
                <w:rFonts w:hint="eastAsia" w:ascii="仿宋_GB2312" w:hAnsi="仿宋_GB2312" w:eastAsia="仿宋_GB2312" w:cs="仿宋_GB2312"/>
                <w:color w:val="000000"/>
                <w:kern w:val="0"/>
                <w:sz w:val="24"/>
                <w:lang w:val="en-US" w:eastAsia="zh-CN"/>
              </w:rPr>
              <w:t xml:space="preserve">）  </w:t>
            </w:r>
          </w:p>
          <w:p>
            <w:pPr>
              <w:widowControl/>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 xml:space="preserve">                                     </w:t>
            </w:r>
            <w:r>
              <w:rPr>
                <w:rFonts w:hint="eastAsia" w:ascii="仿宋_GB2312" w:hAnsi="仿宋_GB2312" w:eastAsia="仿宋_GB2312" w:cs="仿宋_GB2312"/>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1271" w:type="dxa"/>
            <w:noWrap w:val="0"/>
            <w:tcMar>
              <w:top w:w="0" w:type="dxa"/>
              <w:left w:w="108" w:type="dxa"/>
              <w:bottom w:w="0" w:type="dxa"/>
              <w:right w:w="108" w:type="dxa"/>
            </w:tcMar>
            <w:vAlign w:val="center"/>
          </w:tcPr>
          <w:p>
            <w:pPr>
              <w:widowControl/>
              <w:spacing w:line="300" w:lineRule="atLeas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权利救济途径</w:t>
            </w:r>
          </w:p>
        </w:tc>
        <w:tc>
          <w:tcPr>
            <w:tcW w:w="7484" w:type="dxa"/>
            <w:gridSpan w:val="6"/>
            <w:noWrap w:val="0"/>
            <w:tcMar>
              <w:top w:w="0" w:type="dxa"/>
              <w:left w:w="108" w:type="dxa"/>
              <w:bottom w:w="0" w:type="dxa"/>
              <w:right w:w="108" w:type="dxa"/>
            </w:tcMar>
            <w:vAlign w:val="center"/>
          </w:tcPr>
          <w:p>
            <w:pPr>
              <w:widowControl/>
              <w:ind w:firstLine="480" w:firstLineChars="200"/>
              <w:jc w:val="both"/>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养老服务市场主体或从业人员对本决定不服</w:t>
            </w:r>
            <w:r>
              <w:rPr>
                <w:rFonts w:hint="eastAsia" w:ascii="仿宋_GB2312" w:hAnsi="仿宋_GB2312" w:eastAsia="仿宋_GB2312" w:cs="仿宋_GB2312"/>
                <w:color w:val="000000"/>
                <w:kern w:val="0"/>
                <w:sz w:val="24"/>
              </w:rPr>
              <w:t>的，可以自知道或者应当知道该行政行为之日起六十日内提出行政复议申请。对复议结果不服的向人民法院提起行政诉讼</w:t>
            </w:r>
            <w:r>
              <w:rPr>
                <w:rFonts w:hint="eastAsia" w:ascii="仿宋_GB2312" w:hAnsi="仿宋_GB2312" w:eastAsia="仿宋_GB2312" w:cs="仿宋_GB2312"/>
                <w:color w:val="000000"/>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1271" w:type="dxa"/>
            <w:noWrap w:val="0"/>
            <w:tcMar>
              <w:top w:w="0" w:type="dxa"/>
              <w:left w:w="108" w:type="dxa"/>
              <w:bottom w:w="0" w:type="dxa"/>
              <w:right w:w="108" w:type="dxa"/>
            </w:tcMar>
            <w:vAlign w:val="center"/>
          </w:tcPr>
          <w:p>
            <w:pPr>
              <w:widowControl/>
              <w:spacing w:line="300" w:lineRule="atLeas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经办人</w:t>
            </w:r>
          </w:p>
        </w:tc>
        <w:tc>
          <w:tcPr>
            <w:tcW w:w="3686" w:type="dxa"/>
            <w:gridSpan w:val="2"/>
            <w:noWrap w:val="0"/>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4"/>
              </w:rPr>
            </w:pPr>
          </w:p>
        </w:tc>
        <w:tc>
          <w:tcPr>
            <w:tcW w:w="1984" w:type="dxa"/>
            <w:gridSpan w:val="3"/>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联系电话</w:t>
            </w:r>
          </w:p>
        </w:tc>
        <w:tc>
          <w:tcPr>
            <w:tcW w:w="1814" w:type="dxa"/>
            <w:noWrap w:val="0"/>
            <w:vAlign w:val="center"/>
          </w:tcPr>
          <w:p>
            <w:pPr>
              <w:widowControl/>
              <w:jc w:val="center"/>
              <w:rPr>
                <w:rFonts w:hint="eastAsia" w:ascii="仿宋_GB2312" w:hAnsi="仿宋_GB2312" w:eastAsia="仿宋_GB2312" w:cs="仿宋_GB2312"/>
                <w:color w:val="000000"/>
                <w:kern w:val="0"/>
                <w:sz w:val="24"/>
              </w:rPr>
            </w:pPr>
          </w:p>
        </w:tc>
      </w:tr>
    </w:tbl>
    <w:p>
      <w:pPr>
        <w:widowControl/>
        <w:spacing w:line="360" w:lineRule="atLeast"/>
        <w:ind w:firstLine="170" w:firstLineChars="100"/>
        <w:rPr>
          <w:rFonts w:hint="eastAsia" w:ascii="仿宋_GB2312" w:hAnsi="仿宋_GB2312" w:eastAsia="仿宋_GB2312" w:cs="仿宋_GB2312"/>
        </w:rPr>
      </w:pPr>
      <w:r>
        <w:rPr>
          <w:rFonts w:hint="eastAsia" w:ascii="仿宋_GB2312" w:hAnsi="仿宋_GB2312" w:eastAsia="仿宋_GB2312" w:cs="仿宋_GB2312"/>
          <w:color w:val="000000"/>
          <w:spacing w:val="-20"/>
          <w:kern w:val="0"/>
          <w:sz w:val="21"/>
          <w:szCs w:val="21"/>
        </w:rPr>
        <w:t>本表一式四份，一份交由信用主体，</w:t>
      </w:r>
      <w:r>
        <w:rPr>
          <w:rFonts w:hint="eastAsia" w:ascii="仿宋_GB2312" w:hAnsi="仿宋_GB2312" w:eastAsia="仿宋_GB2312" w:cs="仿宋_GB2312"/>
          <w:color w:val="000000"/>
          <w:spacing w:val="-20"/>
          <w:kern w:val="0"/>
          <w:sz w:val="21"/>
          <w:szCs w:val="21"/>
          <w:lang w:val="en-US" w:eastAsia="zh-CN"/>
        </w:rPr>
        <w:t>县（市、区）民政部门</w:t>
      </w:r>
      <w:r>
        <w:rPr>
          <w:rFonts w:hint="eastAsia" w:ascii="仿宋_GB2312" w:hAnsi="仿宋_GB2312" w:eastAsia="仿宋_GB2312" w:cs="仿宋_GB2312"/>
          <w:color w:val="000000"/>
          <w:spacing w:val="-20"/>
          <w:kern w:val="0"/>
          <w:sz w:val="21"/>
          <w:szCs w:val="21"/>
        </w:rPr>
        <w:t>、</w:t>
      </w:r>
      <w:r>
        <w:rPr>
          <w:rFonts w:hint="eastAsia" w:ascii="仿宋_GB2312" w:hAnsi="仿宋_GB2312" w:eastAsia="仿宋_GB2312" w:cs="仿宋_GB2312"/>
          <w:color w:val="000000"/>
          <w:spacing w:val="-20"/>
          <w:kern w:val="0"/>
          <w:sz w:val="21"/>
          <w:szCs w:val="21"/>
          <w:lang w:eastAsia="zh-CN"/>
        </w:rPr>
        <w:t>市州民政局、</w:t>
      </w:r>
      <w:r>
        <w:rPr>
          <w:rFonts w:hint="eastAsia" w:ascii="仿宋_GB2312" w:hAnsi="仿宋_GB2312" w:eastAsia="仿宋_GB2312" w:cs="仿宋_GB2312"/>
          <w:color w:val="000000"/>
          <w:spacing w:val="-20"/>
          <w:kern w:val="0"/>
          <w:sz w:val="21"/>
          <w:szCs w:val="21"/>
        </w:rPr>
        <w:t>省民政厅</w:t>
      </w:r>
      <w:r>
        <w:rPr>
          <w:rFonts w:hint="eastAsia" w:ascii="仿宋_GB2312" w:hAnsi="仿宋_GB2312" w:eastAsia="仿宋_GB2312" w:cs="仿宋_GB2312"/>
          <w:color w:val="auto"/>
          <w:spacing w:val="-20"/>
          <w:kern w:val="0"/>
          <w:sz w:val="21"/>
          <w:szCs w:val="21"/>
        </w:rPr>
        <w:t>各</w:t>
      </w:r>
      <w:r>
        <w:rPr>
          <w:rFonts w:hint="eastAsia" w:ascii="仿宋_GB2312" w:hAnsi="仿宋_GB2312" w:eastAsia="仿宋_GB2312" w:cs="仿宋_GB2312"/>
          <w:color w:val="000000"/>
          <w:spacing w:val="-20"/>
          <w:kern w:val="0"/>
          <w:sz w:val="21"/>
          <w:szCs w:val="21"/>
        </w:rPr>
        <w:t>留一份</w:t>
      </w:r>
      <w:r>
        <w:rPr>
          <w:rFonts w:hint="eastAsia" w:ascii="仿宋_GB2312" w:hAnsi="仿宋_GB2312" w:eastAsia="仿宋_GB2312" w:cs="仿宋_GB2312"/>
          <w:color w:val="000000"/>
          <w:spacing w:val="-20"/>
          <w:kern w:val="0"/>
          <w:sz w:val="21"/>
          <w:szCs w:val="21"/>
          <w:lang w:eastAsia="zh-CN"/>
        </w:rPr>
        <w:t>留存</w:t>
      </w:r>
      <w:r>
        <w:rPr>
          <w:rFonts w:hint="eastAsia" w:ascii="仿宋_GB2312" w:hAnsi="仿宋_GB2312" w:eastAsia="仿宋_GB2312" w:cs="仿宋_GB2312"/>
          <w:color w:val="000000"/>
          <w:spacing w:val="-20"/>
          <w:kern w:val="0"/>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zMxNmQ3NjRjYTJlMzRmYTg5N2QwNDhmNjhlM2UifQ=="/>
  </w:docVars>
  <w:rsids>
    <w:rsidRoot w:val="088F3DE5"/>
    <w:rsid w:val="088F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仿宋_GB2312"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customStyle="1" w:styleId="5">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2023-12-06T09:13:00Z</dcterms:created>
  <dc:creator>哆啦</dc:creator>
  <cp:lastModifiedBy>哆啦</cp:lastModifiedBy>
  <dcterms:modified xsi:type="dcterms:W3CDTF">2023-12-06T09:14:34Z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E9A06B622ABA4774A2A88FC426D16C8C_11</vt:lpwstr>
  </property>
</Properties>
</file>