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张掖市退役军人事务局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部门整体</w:t>
      </w:r>
      <w:r>
        <w:rPr>
          <w:rFonts w:hint="eastAsia" w:ascii="方正小标宋简体" w:hAnsi="方正小标宋简体" w:eastAsia="方正小标宋简体" w:cs="方正小标宋简体"/>
          <w:sz w:val="44"/>
          <w:szCs w:val="44"/>
        </w:rPr>
        <w:t>支出绩效评价</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1.单位人员、编制和内部机构设置情况</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市退役军人事务局内设5个科室，分别为办公室、拥军优抚科、移交安置科、权益保障科、就业创业科；</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挂靠1个县级单位，市双拥工作领导小组办公室，内设双拥办综合科；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下属2个事业单位，分别为市军用饮食供应站，市退役军人服务中心（与市军队离退休干部管理服务站合署办公）。</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局系统人员编制41人，实际在职人员41人，其中：局机关15人（行政编制），双拥办3人（参公编制），军用饮食供应站11人（参公编制），服务中心11人（事业编制）。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（1）贯彻落实党中央关于退役军人思想政治、管理保障和安置优抚等工作的政策法规，褒扬彰显退役军人为党、国家和人民牺牲奉献的精神风范和价值导向。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（2）负责军队转业干部、复员干部、离休退休干部、退役士兵、无军籍退休退职职工的移交安置工作和自主择业、就业退役军人服务管理工作。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（3）指导并组织开展退役军人教育培训工作，协调扶持退役军人和随军随调家属就业创业。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（4）组织协调落实移交地方的离休退休军人、符合条件的其他退役军人和无军籍退休退职职工的住房保障工作，以及退役军人医疗保障、社会保险等待遇保障工作。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（5）指导并组织开展伤病残退役军人服务管理和抚恤工作，组织实施有关退役军人医疗、疗养、养老等机构的相关政策，承担不适宜继续服役的伤病残军人相关工作。组织指导军供服务保障工作。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（6）指导并组织开展全市拥军优属工作。负责现役军人、退役军人、军队文职人员和军属优待、抚恤等工作。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烈士及退役军人荣誉奖励、军人公墓管理维护、纪念活动等工作，依法承担英雄烈士保护相关工作，审核拟列入全市重点保护单位的烈士纪念建筑物名录，总结表彰和宣扬退役军人、退役军人工作单位和个人先进典型事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（8）指导并监督检查退役军人相关法律法规和政策措施的落实，组织开展退役军人权益维护和有关人员的帮扶授助工作。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（9）完成市委、市政府和上级相关部门交办的其他任务。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（二）年度重点工作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（一）提高政治站位，牢牢把握退役军人工作方向。</w:t>
      </w:r>
      <w:r>
        <w:rPr>
          <w:rFonts w:hint="eastAsia" w:ascii="仿宋_GB2312" w:hAnsi="仿宋_GB2312" w:eastAsia="仿宋_GB2312" w:cs="仿宋_GB2312"/>
          <w:sz w:val="32"/>
          <w:szCs w:val="32"/>
          <w:lang w:val="en-US" w:eastAsia="zh-CN"/>
        </w:rPr>
        <w:t>持续巩固深化主题教育成果，</w:t>
      </w:r>
      <w:r>
        <w:rPr>
          <w:rFonts w:hint="eastAsia" w:ascii="仿宋_GB2312" w:hAnsi="仿宋_GB2312" w:eastAsia="仿宋_GB2312" w:cs="仿宋_GB2312"/>
          <w:kern w:val="2"/>
          <w:sz w:val="32"/>
          <w:szCs w:val="32"/>
          <w:lang w:val="en-US" w:eastAsia="zh-CN" w:bidi="ar-SA"/>
        </w:rPr>
        <w:t>把学习贯彻党的二十届三中</w:t>
      </w:r>
      <w:r>
        <w:rPr>
          <w:rFonts w:hint="eastAsia" w:ascii="仿宋_GB2312" w:hAnsi="仿宋_GB2312" w:eastAsia="仿宋_GB2312" w:cs="仿宋_GB2312"/>
          <w:sz w:val="32"/>
          <w:szCs w:val="32"/>
          <w:lang w:val="en-US" w:eastAsia="zh-CN"/>
        </w:rPr>
        <w:t>全会精神与学习贯彻习近平总书记对退役军人工作的重要指示批示精神、习近平总书记视察甘肃重要讲话重要指示批示精神</w:t>
      </w:r>
      <w:r>
        <w:rPr>
          <w:rFonts w:hint="eastAsia" w:ascii="仿宋_GB2312" w:hAnsi="仿宋_GB2312" w:eastAsia="仿宋_GB2312" w:cs="仿宋_GB2312"/>
          <w:kern w:val="2"/>
          <w:sz w:val="32"/>
          <w:szCs w:val="32"/>
          <w:lang w:val="en-US" w:eastAsia="zh-CN" w:bidi="ar-SA"/>
        </w:rPr>
        <w:t>结合起来，学深悟透精神实质，坚持理论指导实践，</w:t>
      </w:r>
      <w:r>
        <w:rPr>
          <w:rFonts w:hint="eastAsia" w:ascii="仿宋_GB2312" w:hAnsi="仿宋_GB2312" w:eastAsia="仿宋_GB2312" w:cs="仿宋_GB2312"/>
          <w:sz w:val="32"/>
          <w:szCs w:val="32"/>
          <w:lang w:val="en-US" w:eastAsia="zh-CN"/>
        </w:rPr>
        <w:t>确保习近平总书记重要指示批示和党中央决策部署以及省委省政府、市委市政府工作安排在退役军人事务领域落地落实。提请市委常委会、市政府党组会、常务会专题传达学习习近平总书记对退役军人工作作出的重要指示精神，听取退役军人工作汇报，安排部署落实措施。市人大常委会听取审议退役军人事务工作。市委市政府主要领导、分管领导先后调研全市退役军人工作、双拥工作，协调推动重点工作。召开领导小组全体会议，制定下发《关于建立服务退役军人就业创业信息共享机制的通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关于服务部队备战打仗若干措施任务分解方案》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协调成员单位出台</w:t>
      </w:r>
      <w:r>
        <w:rPr>
          <w:rFonts w:hint="eastAsia" w:ascii="仿宋_GB2312" w:hAnsi="仿宋_GB2312" w:eastAsia="仿宋_GB2312" w:cs="仿宋_GB2312"/>
          <w:b w:val="0"/>
          <w:bCs w:val="0"/>
          <w:color w:val="auto"/>
          <w:sz w:val="32"/>
          <w:szCs w:val="32"/>
          <w:lang w:val="en-US" w:eastAsia="zh-CN"/>
        </w:rPr>
        <w:t>8个类别89项优待优惠项目</w:t>
      </w:r>
      <w:r>
        <w:rPr>
          <w:rFonts w:hint="eastAsia" w:ascii="仿宋_GB2312" w:hAnsi="仿宋_GB2312" w:eastAsia="仿宋_GB2312" w:cs="仿宋_GB2312"/>
          <w:sz w:val="32"/>
          <w:szCs w:val="32"/>
          <w:lang w:val="en-US" w:eastAsia="zh-CN"/>
        </w:rPr>
        <w:t>，</w:t>
      </w:r>
      <w:r>
        <w:rPr>
          <w:rFonts w:hint="eastAsia" w:ascii="仿宋_GB2312" w:hAnsi="仿宋" w:eastAsia="仿宋_GB2312" w:cs="仿宋"/>
          <w:color w:val="000000"/>
          <w:kern w:val="0"/>
          <w:sz w:val="32"/>
          <w:szCs w:val="32"/>
          <w:lang w:val="en-US" w:eastAsia="zh-CN"/>
        </w:rPr>
        <w:t>开展“为老兵办实事”62项，</w:t>
      </w:r>
      <w:r>
        <w:rPr>
          <w:rFonts w:hint="eastAsia" w:ascii="仿宋_GB2312" w:hAnsi="仿宋_GB2312" w:eastAsia="仿宋_GB2312" w:cs="仿宋_GB2312"/>
          <w:sz w:val="32"/>
          <w:szCs w:val="32"/>
          <w:lang w:val="en-US" w:eastAsia="zh-CN"/>
        </w:rPr>
        <w:t>有力推动重点工作高质高效完成。组织全市退役军人事务工作综合督查，全面检验年度重点工作完成情况，确定的32项具体任务全部完成，在省上综合督查中受到肯定。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pacing w:val="0"/>
          <w:sz w:val="32"/>
          <w:lang w:val="en-US" w:eastAsia="zh-CN"/>
        </w:rPr>
      </w:pPr>
      <w:r>
        <w:rPr>
          <w:rFonts w:hint="eastAsia" w:ascii="楷体_GB2312" w:hAnsi="楷体_GB2312" w:eastAsia="楷体_GB2312" w:cs="楷体_GB2312"/>
          <w:b/>
          <w:bCs/>
          <w:sz w:val="32"/>
          <w:szCs w:val="32"/>
          <w:lang w:val="en-US" w:eastAsia="zh-CN"/>
        </w:rPr>
        <w:t>（二）强化典型宣传，持续加强思想政治引领。</w:t>
      </w:r>
      <w:r>
        <w:rPr>
          <w:rFonts w:hint="eastAsia" w:ascii="仿宋_GB2312" w:hAnsi="仿宋_GB2312" w:eastAsia="仿宋_GB2312" w:cs="仿宋_GB2312"/>
          <w:b w:val="0"/>
          <w:bCs w:val="0"/>
          <w:color w:val="auto"/>
          <w:sz w:val="32"/>
          <w:szCs w:val="32"/>
          <w:lang w:val="en-US" w:eastAsia="zh-CN"/>
        </w:rPr>
        <w:t>在全市组建打造退役军人思想政治指导员、网评员、兵支书、老兵宣讲团、志愿服务队等“五支百人”思想政治工作骨干队伍，高标准举办全省老兵宣讲张掖报告会，全市102名老兵深入机关、学校、社区、村落开展宣讲112场次，受众12100人次。组</w:t>
      </w:r>
      <w:r>
        <w:rPr>
          <w:rFonts w:hint="eastAsia" w:ascii="仿宋_GB2312" w:hAnsi="仿宋_GB2312" w:eastAsia="仿宋_GB2312" w:cs="仿宋_GB2312"/>
          <w:spacing w:val="0"/>
          <w:sz w:val="32"/>
          <w:szCs w:val="32"/>
          <w:lang w:val="en-US" w:eastAsia="zh-CN"/>
        </w:rPr>
        <w:t>织特色志愿服务队伍27支，开展志愿服务活动67场次</w:t>
      </w:r>
      <w:r>
        <w:rPr>
          <w:rFonts w:hint="eastAsia" w:ascii="仿宋_GB2312" w:hAnsi="仿宋_GB2312" w:eastAsia="仿宋_GB2312" w:cs="仿宋_GB2312"/>
          <w:color w:val="auto"/>
          <w:kern w:val="2"/>
          <w:sz w:val="32"/>
          <w:szCs w:val="32"/>
          <w:lang w:val="en-US" w:eastAsia="zh-CN" w:bidi="ar-SA"/>
        </w:rPr>
        <w:t>。利用微信公众号开设“老兵风采”栏目，推介宣传先进典型事迹18期，在省、厅级以上媒体刊发退役军人工作信息80余条。加强烈士纪念设施管护，争取和投资1228万元，组织实施</w:t>
      </w:r>
      <w:r>
        <w:rPr>
          <w:rFonts w:hint="eastAsia" w:ascii="仿宋_GB2312" w:eastAsia="仿宋_GB2312"/>
          <w:sz w:val="32"/>
          <w:szCs w:val="32"/>
          <w:lang w:val="en-US" w:eastAsia="zh-CN"/>
        </w:rPr>
        <w:t>梨园口战役纪念馆改扩建项目和部分市级烈士纪念设施提质改造，</w:t>
      </w:r>
      <w:r>
        <w:rPr>
          <w:rFonts w:hint="eastAsia" w:ascii="仿宋_GB2312" w:hAnsi="仿宋_GB2312" w:eastAsia="仿宋_GB2312" w:cs="仿宋_GB2312"/>
          <w:b w:val="0"/>
          <w:bCs w:val="0"/>
          <w:color w:val="auto"/>
          <w:sz w:val="32"/>
          <w:szCs w:val="32"/>
          <w:lang w:val="en-US" w:eastAsia="zh-CN"/>
        </w:rPr>
        <w:t>全面完成17处县级以上烈士纪念设施标识悬挂工作。隆重组织“清明祭英烈”和</w:t>
      </w:r>
      <w:r>
        <w:rPr>
          <w:rFonts w:hint="eastAsia" w:ascii="仿宋_GB2312" w:hAnsi="楷体" w:eastAsia="仿宋_GB2312" w:cs="Times New Roman"/>
          <w:sz w:val="32"/>
          <w:szCs w:val="32"/>
          <w:lang w:val="en-US" w:eastAsia="zh-CN"/>
        </w:rPr>
        <w:t>“红色九月”系列宣传纪念活动</w:t>
      </w:r>
      <w:r>
        <w:rPr>
          <w:rFonts w:hint="eastAsia" w:ascii="仿宋_GB2312" w:hAnsi="仿宋_GB2312" w:eastAsia="仿宋_GB2312" w:cs="仿宋_GB2312"/>
          <w:b w:val="0"/>
          <w:bCs w:val="0"/>
          <w:color w:val="auto"/>
          <w:sz w:val="32"/>
          <w:szCs w:val="32"/>
          <w:lang w:val="en-US" w:eastAsia="zh-CN"/>
        </w:rPr>
        <w:t>，拍摄完成“红色基因的守护者”红色教育片并在中华英烈网展播，</w:t>
      </w:r>
      <w:r>
        <w:rPr>
          <w:rFonts w:hint="eastAsia" w:ascii="仿宋_GB2312" w:hAnsi="Times New Roman" w:eastAsia="仿宋_GB2312"/>
          <w:color w:val="000000"/>
          <w:kern w:val="0"/>
          <w:sz w:val="32"/>
          <w:szCs w:val="32"/>
          <w:lang w:eastAsia="zh-CN"/>
        </w:rPr>
        <w:t>全市</w:t>
      </w:r>
      <w:r>
        <w:rPr>
          <w:rFonts w:hint="eastAsia" w:ascii="仿宋_GB2312" w:hAnsi="Times New Roman" w:eastAsia="仿宋_GB2312"/>
          <w:color w:val="000000"/>
          <w:kern w:val="0"/>
          <w:sz w:val="32"/>
          <w:szCs w:val="32"/>
          <w:lang w:val="en-US" w:eastAsia="zh-CN"/>
        </w:rPr>
        <w:t>各</w:t>
      </w:r>
      <w:r>
        <w:rPr>
          <w:rFonts w:hint="eastAsia" w:ascii="仿宋_GB2312" w:hAnsi="Times New Roman" w:eastAsia="仿宋_GB2312"/>
          <w:color w:val="000000"/>
          <w:kern w:val="0"/>
          <w:sz w:val="32"/>
          <w:szCs w:val="32"/>
          <w:lang w:eastAsia="zh-CN"/>
        </w:rPr>
        <w:t>烈士纪念场馆和烈士陵园共接待祭扫英烈</w:t>
      </w:r>
      <w:r>
        <w:rPr>
          <w:rFonts w:hint="eastAsia" w:ascii="仿宋_GB2312" w:hAnsi="Times New Roman" w:eastAsia="仿宋_GB2312"/>
          <w:color w:val="000000"/>
          <w:kern w:val="0"/>
          <w:sz w:val="32"/>
          <w:szCs w:val="32"/>
          <w:lang w:val="en-US" w:eastAsia="zh-CN"/>
        </w:rPr>
        <w:t>1327场</w:t>
      </w:r>
      <w:r>
        <w:rPr>
          <w:rFonts w:hint="eastAsia" w:ascii="仿宋_GB2312" w:hAnsi="仿宋_GB2312" w:eastAsia="仿宋_GB2312" w:cs="仿宋_GB2312"/>
          <w:b w:val="0"/>
          <w:bCs w:val="0"/>
          <w:color w:val="auto"/>
          <w:sz w:val="32"/>
          <w:szCs w:val="32"/>
          <w:lang w:val="en-US" w:eastAsia="zh-CN"/>
        </w:rPr>
        <w:t>次102.4万人，营造了尊崇英烈的浓厚氛围。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i w:val="0"/>
          <w:iCs w:val="0"/>
          <w:color w:val="000000"/>
          <w:kern w:val="0"/>
          <w:sz w:val="32"/>
          <w:szCs w:val="32"/>
          <w:lang w:val="en-US" w:eastAsia="zh-CN"/>
        </w:rPr>
        <w:t>（三）细化完善措施，不断提升安置就业服务质效。</w:t>
      </w:r>
      <w:r>
        <w:rPr>
          <w:rFonts w:hint="eastAsia" w:ascii="仿宋_GB2312" w:hAnsi="仿宋_GB2312" w:eastAsia="仿宋_GB2312" w:cs="仿宋_GB2312"/>
          <w:b w:val="0"/>
          <w:bCs w:val="0"/>
          <w:color w:val="auto"/>
          <w:sz w:val="32"/>
          <w:szCs w:val="32"/>
          <w:lang w:val="en-US" w:eastAsia="zh-CN"/>
        </w:rPr>
        <w:t>加强与组织、编制部门沟通衔接，在全省率先完成11名转业军官和55名安排工作退役士兵的移交安置任务。年内接收自主就业士兵449名，组织432名自主就业退役士兵参加适</w:t>
      </w:r>
      <w:r>
        <w:rPr>
          <w:rFonts w:hint="eastAsia" w:ascii="仿宋_GB2312" w:hAnsi="仿宋_GB2312" w:eastAsia="仿宋_GB2312" w:cs="仿宋_GB2312"/>
          <w:color w:val="auto"/>
          <w:kern w:val="2"/>
          <w:sz w:val="32"/>
          <w:szCs w:val="32"/>
          <w:lang w:val="en-US" w:eastAsia="zh-CN" w:bidi="ar-SA"/>
        </w:rPr>
        <w:t>应性培训，150名有意愿参加技能培训的士兵开展培训</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lang w:val="en-US" w:eastAsia="zh-CN"/>
        </w:rPr>
        <w:t>建立退役军人技能培训台账2893份，职业技能需求台账169份，联合市人社局等召开专项招聘会22场次，提供就业岗位9936个，达成就业意向362人</w:t>
      </w:r>
      <w:r>
        <w:rPr>
          <w:rFonts w:hint="eastAsia" w:ascii="仿宋_GB2312" w:hAnsi="仿宋_GB2312" w:eastAsia="仿宋_GB2312" w:cs="仿宋_GB2312"/>
          <w:color w:val="auto"/>
          <w:kern w:val="2"/>
          <w:sz w:val="32"/>
          <w:szCs w:val="32"/>
          <w:lang w:val="en-US" w:eastAsia="zh-CN" w:bidi="ar-SA"/>
        </w:rPr>
        <w:t>。落实服役满五年的高校退役士兵招考公务员岗位20个。组织开展“军创市场主体服务年”活动，摸底分析建立台账，全市退役军人创办市场主体4566个，结对帮扶包抓联军创企业38家，个体工商户103户，组织5家军创企业赴外参加成果交流、引才和培训活动，进企业宣传创业优惠政策38次，协调发放创业贷款50余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Style w:val="7"/>
          <w:rFonts w:hint="eastAsia" w:ascii="仿宋_GB2312" w:hAnsi="仿宋_GB2312" w:eastAsia="仿宋_GB2312" w:cs="仿宋_GB2312"/>
          <w:bCs/>
          <w:i w:val="0"/>
          <w:iCs w:val="0"/>
          <w:color w:val="auto"/>
          <w:sz w:val="32"/>
          <w:lang w:val="en-US" w:eastAsia="zh-CN" w:bidi="ar-SA"/>
        </w:rPr>
      </w:pPr>
      <w:r>
        <w:rPr>
          <w:rFonts w:hint="eastAsia" w:ascii="楷体_GB2312" w:hAnsi="楷体_GB2312" w:eastAsia="楷体_GB2312" w:cs="楷体_GB2312"/>
          <w:b/>
          <w:bCs/>
          <w:i w:val="0"/>
          <w:iCs w:val="0"/>
          <w:sz w:val="32"/>
          <w:szCs w:val="32"/>
          <w:lang w:val="en-US" w:eastAsia="zh-CN"/>
        </w:rPr>
        <w:t>（四）强化督促指导，精准高</w:t>
      </w:r>
      <w:r>
        <w:rPr>
          <w:rStyle w:val="7"/>
          <w:rFonts w:hint="eastAsia" w:ascii="楷体_GB2312" w:hAnsi="楷体_GB2312" w:eastAsia="楷体_GB2312" w:cs="楷体_GB2312"/>
          <w:b/>
          <w:bCs/>
          <w:i w:val="0"/>
          <w:iCs w:val="0"/>
          <w:color w:val="auto"/>
          <w:sz w:val="32"/>
          <w:lang w:val="en-US" w:eastAsia="zh-CN" w:bidi="ar-SA"/>
        </w:rPr>
        <w:t>效落实抚恤优待政策。</w:t>
      </w:r>
      <w:r>
        <w:rPr>
          <w:rStyle w:val="7"/>
          <w:rFonts w:hint="eastAsia" w:ascii="仿宋_GB2312" w:hAnsi="仿宋_GB2312" w:eastAsia="仿宋_GB2312" w:cs="仿宋_GB2312"/>
          <w:bCs/>
          <w:i w:val="0"/>
          <w:iCs w:val="0"/>
          <w:color w:val="auto"/>
          <w:sz w:val="32"/>
          <w:lang w:val="en-US" w:eastAsia="zh-CN" w:bidi="ar-SA"/>
        </w:rPr>
        <w:t>精准完成8213名优抚对象年度确认核查工作和管理信息系统比对校正工作。扎实开展退役军人事务有关待遇落实及各类资金发放、军休机构专项资金管理使用、烈士陵园规范管理问题等自查自纠工作，督促各县区整改待遇落实、资金发放等方面的问题9个，推动解决烈士纪念设施管理问题8个，累计发放抚恤资金5592万元，义务兵家庭优待金3825万元，自主就业退役士兵一次性经济补助金1975万元，</w:t>
      </w:r>
      <w:r>
        <w:rPr>
          <w:rFonts w:hint="eastAsia" w:ascii="仿宋_GB2312" w:hAnsi="仿宋_GB2312" w:eastAsia="仿宋_GB2312" w:cs="仿宋_GB2312"/>
          <w:sz w:val="32"/>
          <w:szCs w:val="32"/>
          <w:lang w:val="en-US" w:eastAsia="zh-CN"/>
        </w:rPr>
        <w:t>军休退役安置补助资金1495万元</w:t>
      </w:r>
      <w:r>
        <w:rPr>
          <w:rStyle w:val="7"/>
          <w:rFonts w:hint="eastAsia" w:ascii="仿宋_GB2312" w:hAnsi="仿宋_GB2312" w:eastAsia="仿宋_GB2312" w:cs="仿宋_GB2312"/>
          <w:bCs/>
          <w:i w:val="0"/>
          <w:iCs w:val="0"/>
          <w:color w:val="auto"/>
          <w:sz w:val="32"/>
          <w:lang w:val="en-US" w:eastAsia="zh-CN" w:bidi="ar-SA"/>
        </w:rPr>
        <w:t>。常态化做好退役军人建档立卡和优待证申领发放工作，</w:t>
      </w:r>
      <w:r>
        <w:rPr>
          <w:rFonts w:hint="eastAsia" w:ascii="仿宋_GB2312" w:hAnsi="仿宋_GB2312" w:eastAsia="仿宋_GB2312" w:cs="仿宋_GB2312"/>
          <w:sz w:val="32"/>
          <w:szCs w:val="32"/>
          <w:lang w:val="en-US" w:eastAsia="zh-CN"/>
        </w:rPr>
        <w:t>全市退役军人建档人数36153人、建档率98%；优待证申领34984张、发放率95%。</w:t>
      </w:r>
      <w:r>
        <w:rPr>
          <w:rStyle w:val="7"/>
          <w:rFonts w:hint="eastAsia" w:ascii="仿宋_GB2312" w:hAnsi="仿宋_GB2312" w:eastAsia="仿宋_GB2312" w:cs="仿宋_GB2312"/>
          <w:bCs/>
          <w:i w:val="0"/>
          <w:iCs w:val="0"/>
          <w:color w:val="auto"/>
          <w:sz w:val="32"/>
          <w:lang w:val="en-US" w:eastAsia="zh-CN" w:bidi="ar-SA"/>
        </w:rPr>
        <w:t>稳慎规范开展退役军人身份认定和伤残等级评定工作，及时调整充实伤残医学鉴定领导小组及医学鉴定专家，为20名退役军人办理伤残等级评定、抚恤关系转接等工作。加强优抚事业单位建设，争取经费65万元实施市军供站提升改造项目，全面提升军供保障能力。</w:t>
      </w:r>
    </w:p>
    <w:p>
      <w:pPr>
        <w:keepNext w:val="0"/>
        <w:keepLines w:val="0"/>
        <w:pageBreakBefore w:val="0"/>
        <w:widowControl/>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i w:val="0"/>
          <w:iCs w:val="0"/>
          <w:sz w:val="32"/>
          <w:szCs w:val="32"/>
          <w:lang w:val="en-US" w:eastAsia="zh-CN"/>
        </w:rPr>
        <w:t>（五）完善工作机制，着力巩固提升服务保障质效。</w:t>
      </w:r>
      <w:r>
        <w:rPr>
          <w:rStyle w:val="7"/>
          <w:rFonts w:hint="eastAsia" w:ascii="仿宋_GB2312" w:hAnsi="仿宋_GB2312" w:eastAsia="仿宋_GB2312" w:cs="仿宋_GB2312"/>
          <w:bCs/>
          <w:i w:val="0"/>
          <w:iCs w:val="0"/>
          <w:color w:val="auto"/>
          <w:sz w:val="32"/>
          <w:lang w:val="en-US" w:eastAsia="zh-CN" w:bidi="ar-SA"/>
        </w:rPr>
        <w:t>持续强化基层服务站建设，</w:t>
      </w:r>
      <w:r>
        <w:rPr>
          <w:rFonts w:hint="eastAsia" w:ascii="仿宋_GB2312" w:hAnsi="仿宋_GB2312" w:eastAsia="仿宋_GB2312" w:cs="仿宋_GB2312"/>
          <w:sz w:val="32"/>
          <w:szCs w:val="32"/>
          <w:lang w:val="en-US" w:eastAsia="zh-CN"/>
        </w:rPr>
        <w:t>细化市、县、乡、村四级服务清单落实措施</w:t>
      </w:r>
      <w:r>
        <w:rPr>
          <w:rStyle w:val="7"/>
          <w:rFonts w:hint="eastAsia" w:ascii="仿宋_GB2312" w:hAnsi="仿宋_GB2312" w:eastAsia="仿宋_GB2312" w:cs="仿宋_GB2312"/>
          <w:bCs/>
          <w:i w:val="0"/>
          <w:iCs w:val="0"/>
          <w:color w:val="auto"/>
          <w:sz w:val="32"/>
          <w:lang w:val="en-US" w:eastAsia="zh-CN" w:bidi="ar-SA"/>
        </w:rPr>
        <w:t>，打造企业、高校退役军人服务站3个，成立</w:t>
      </w:r>
      <w:r>
        <w:rPr>
          <w:rStyle w:val="7"/>
          <w:rFonts w:hint="default" w:ascii="仿宋_GB2312" w:hAnsi="仿宋_GB2312" w:eastAsia="仿宋_GB2312" w:cs="仿宋_GB2312"/>
          <w:bCs/>
          <w:i w:val="0"/>
          <w:iCs w:val="0"/>
          <w:color w:val="auto"/>
          <w:sz w:val="32"/>
          <w:lang w:val="en-US" w:eastAsia="zh-CN" w:bidi="ar-SA"/>
        </w:rPr>
        <w:t>退役军人法律志愿</w:t>
      </w:r>
      <w:r>
        <w:rPr>
          <w:rStyle w:val="7"/>
          <w:rFonts w:hint="eastAsia" w:ascii="仿宋_GB2312" w:hAnsi="仿宋_GB2312" w:eastAsia="仿宋_GB2312" w:cs="仿宋_GB2312"/>
          <w:bCs/>
          <w:i w:val="0"/>
          <w:iCs w:val="0"/>
          <w:color w:val="auto"/>
          <w:sz w:val="32"/>
          <w:lang w:val="en-US" w:eastAsia="zh-CN" w:bidi="ar-SA"/>
        </w:rPr>
        <w:t>服务工作</w:t>
      </w:r>
      <w:r>
        <w:rPr>
          <w:rStyle w:val="7"/>
          <w:rFonts w:hint="default" w:ascii="仿宋_GB2312" w:hAnsi="仿宋_GB2312" w:eastAsia="仿宋_GB2312" w:cs="仿宋_GB2312"/>
          <w:bCs/>
          <w:i w:val="0"/>
          <w:iCs w:val="0"/>
          <w:color w:val="auto"/>
          <w:sz w:val="32"/>
          <w:lang w:val="en-US" w:eastAsia="zh-CN" w:bidi="ar-SA"/>
        </w:rPr>
        <w:t>队</w:t>
      </w:r>
      <w:r>
        <w:rPr>
          <w:rStyle w:val="7"/>
          <w:rFonts w:hint="eastAsia" w:ascii="仿宋_GB2312" w:hAnsi="仿宋_GB2312" w:eastAsia="仿宋_GB2312" w:cs="仿宋_GB2312"/>
          <w:bCs/>
          <w:i w:val="0"/>
          <w:iCs w:val="0"/>
          <w:color w:val="auto"/>
          <w:sz w:val="32"/>
          <w:lang w:val="en-US" w:eastAsia="zh-CN" w:bidi="ar-SA"/>
        </w:rPr>
        <w:t>7个，</w:t>
      </w:r>
      <w:r>
        <w:rPr>
          <w:rFonts w:hint="eastAsia" w:ascii="仿宋_GB2312" w:hAnsi="仿宋_GB2312" w:eastAsia="仿宋_GB2312" w:cs="仿宋_GB2312"/>
          <w:sz w:val="32"/>
          <w:szCs w:val="32"/>
          <w:lang w:val="en-US" w:eastAsia="zh-CN"/>
        </w:rPr>
        <w:t>为6人补缴社保资金8万元，全市归集退役军人档案31257份，完成数字化18300份</w:t>
      </w:r>
      <w:r>
        <w:rPr>
          <w:rFonts w:hint="eastAsia" w:ascii="仿宋_GB2312" w:eastAsia="仿宋_GB2312" w:cs="Times New Roman"/>
          <w:sz w:val="32"/>
          <w:szCs w:val="32"/>
          <w:lang w:val="en-US" w:eastAsia="zh-CN"/>
        </w:rPr>
        <w:t>。</w:t>
      </w:r>
      <w:r>
        <w:rPr>
          <w:rFonts w:hint="eastAsia" w:ascii="仿宋_GB2312" w:hAnsi="仿宋_GB2312" w:eastAsia="仿宋_GB2312" w:cs="仿宋_GB2312"/>
          <w:i w:val="0"/>
          <w:iCs w:val="0"/>
          <w:sz w:val="32"/>
          <w:szCs w:val="32"/>
          <w:lang w:val="en-US" w:eastAsia="zh-CN"/>
        </w:rPr>
        <w:t>组织军休干部、自主择业军转干部</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b w:val="0"/>
          <w:bCs w:val="0"/>
          <w:sz w:val="32"/>
          <w:szCs w:val="32"/>
          <w:lang w:val="en-US" w:eastAsia="zh-CN"/>
        </w:rPr>
        <w:t>荣誉疗养、</w:t>
      </w:r>
      <w:r>
        <w:rPr>
          <w:rFonts w:hint="eastAsia" w:ascii="仿宋_GB2312" w:hAnsi="仿宋_GB2312" w:eastAsia="仿宋_GB2312" w:cs="仿宋_GB2312"/>
          <w:color w:val="000000"/>
          <w:sz w:val="32"/>
          <w:szCs w:val="32"/>
          <w:lang w:val="en-US" w:eastAsia="zh-CN"/>
        </w:rPr>
        <w:t>党性教育暨就业创业参观见学</w:t>
      </w:r>
      <w:r>
        <w:rPr>
          <w:rFonts w:hint="eastAsia" w:ascii="仿宋_GB2312" w:hAnsi="仿宋_GB2312" w:eastAsia="仿宋_GB2312" w:cs="仿宋_GB2312"/>
          <w:b w:val="0"/>
          <w:bCs w:val="0"/>
          <w:sz w:val="32"/>
          <w:szCs w:val="32"/>
          <w:lang w:val="en-US" w:eastAsia="zh-CN"/>
        </w:rPr>
        <w:t>活动，举办学习党的二十届三中全会精神专题培训班，支持、鼓励140多人实现再就业和稳定创业，走访</w:t>
      </w:r>
      <w:r>
        <w:rPr>
          <w:rFonts w:hint="eastAsia" w:ascii="仿宋_GB2312" w:hAnsi="仿宋_GB2312" w:eastAsia="仿宋_GB2312" w:cs="仿宋_GB2312"/>
          <w:sz w:val="32"/>
          <w:szCs w:val="32"/>
          <w:lang w:val="en-US" w:eastAsia="zh-CN"/>
        </w:rPr>
        <w:t>慰问军休军转干部100余人次，</w:t>
      </w:r>
      <w:r>
        <w:rPr>
          <w:rFonts w:hint="eastAsia" w:ascii="仿宋_GB2312" w:hAnsi="仿宋_GB2312" w:eastAsia="仿宋_GB2312" w:cs="仿宋_GB2312"/>
          <w:b w:val="0"/>
          <w:bCs w:val="0"/>
          <w:sz w:val="32"/>
          <w:szCs w:val="32"/>
          <w:lang w:val="en-US" w:eastAsia="zh-CN"/>
        </w:rPr>
        <w:t>逐月退役军人医疗保障等待遇落实率达100%。制定《张掖市困难退役军人帮扶援助实施细则》，规范做好困难退役军人帮扶援助工作，开展</w:t>
      </w:r>
      <w:r>
        <w:rPr>
          <w:rFonts w:hint="eastAsia" w:ascii="仿宋_GB2312" w:hAnsi="仿宋_GB2312" w:eastAsia="仿宋_GB2312" w:cs="仿宋_GB2312"/>
          <w:kern w:val="2"/>
          <w:sz w:val="32"/>
          <w:szCs w:val="32"/>
          <w:lang w:val="en-US" w:eastAsia="zh-CN" w:bidi="ar-SA"/>
        </w:rPr>
        <w:t>走访慰问和帮扶援助2494人次，</w:t>
      </w:r>
      <w:r>
        <w:rPr>
          <w:rFonts w:hint="eastAsia" w:ascii="仿宋_GB2312" w:hAnsi="仿宋_GB2312" w:eastAsia="仿宋_GB2312" w:cs="仿宋_GB2312"/>
          <w:sz w:val="32"/>
          <w:szCs w:val="32"/>
          <w:lang w:val="en-US" w:eastAsia="zh-CN"/>
        </w:rPr>
        <w:t>资金182万元，</w:t>
      </w:r>
      <w:r>
        <w:rPr>
          <w:rFonts w:hint="eastAsia" w:ascii="仿宋_GB2312" w:hAnsi="仿宋_GB2312" w:eastAsia="仿宋_GB2312" w:cs="仿宋_GB2312"/>
          <w:sz w:val="32"/>
          <w:szCs w:val="32"/>
        </w:rPr>
        <w:t>协调爱心企业走访慰问退役军人</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人，发放慰问品</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万余元</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spacing w:val="0"/>
          <w:sz w:val="32"/>
          <w:lang w:val="en-US" w:eastAsia="zh-CN"/>
        </w:rPr>
        <w:t>（六）着眼双拥共建，切实开展丰富多彩拥军活动。</w:t>
      </w:r>
      <w:r>
        <w:rPr>
          <w:rFonts w:hint="eastAsia" w:ascii="仿宋_GB2312" w:hAnsi="仿宋_GB2312" w:eastAsia="仿宋_GB2312" w:cs="仿宋_GB2312"/>
          <w:b w:val="0"/>
          <w:bCs w:val="0"/>
          <w:color w:val="auto"/>
          <w:kern w:val="2"/>
          <w:sz w:val="32"/>
          <w:szCs w:val="32"/>
          <w:lang w:val="en-US" w:eastAsia="zh-CN" w:bidi="ar-SA"/>
        </w:rPr>
        <w:t>扎实做好春节、“八一”期间军地互访活动，走访慰问驻张部队及消防救援队伍、来张参训参演部队30余支、革命功臣及边海防官兵家庭403户，协调驻张单位开展“六进”军营活动12场次。全面完成2024年军地互办实事清单任务40件，</w:t>
      </w:r>
      <w:r>
        <w:rPr>
          <w:rFonts w:hint="eastAsia" w:ascii="仿宋_GB2312" w:eastAsia="仿宋_GB2312" w:cs="Times New Roman"/>
          <w:kern w:val="21"/>
          <w:sz w:val="32"/>
          <w:szCs w:val="32"/>
          <w:lang w:val="en-US" w:eastAsia="zh-CN"/>
        </w:rPr>
        <w:t>协调落实军人子女教育优待236人，</w:t>
      </w: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val="en-US" w:eastAsia="zh-CN"/>
        </w:rPr>
        <w:t>785</w:t>
      </w:r>
      <w:r>
        <w:rPr>
          <w:rFonts w:hint="eastAsia" w:ascii="仿宋_GB2312" w:hAnsi="仿宋_GB2312" w:eastAsia="仿宋_GB2312" w:cs="仿宋_GB2312"/>
          <w:b w:val="0"/>
          <w:bCs w:val="0"/>
          <w:sz w:val="32"/>
          <w:szCs w:val="32"/>
        </w:rPr>
        <w:t>名立功受奖军人家庭送喜报</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发放奖励金</w:t>
      </w:r>
      <w:r>
        <w:rPr>
          <w:rFonts w:hint="eastAsia" w:ascii="仿宋_GB2312" w:hAnsi="仿宋_GB2312" w:eastAsia="仿宋_GB2312" w:cs="仿宋_GB2312"/>
          <w:b w:val="0"/>
          <w:bCs w:val="0"/>
          <w:sz w:val="32"/>
          <w:szCs w:val="32"/>
          <w:lang w:val="en-US" w:eastAsia="zh-CN"/>
        </w:rPr>
        <w:t>106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调动随军家属</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名</w:t>
      </w:r>
      <w:r>
        <w:rPr>
          <w:rFonts w:hint="eastAsia" w:ascii="仿宋_GB2312" w:hAnsi="仿宋_GB2312" w:eastAsia="仿宋_GB2312" w:cs="仿宋_GB2312"/>
          <w:b w:val="0"/>
          <w:bCs w:val="0"/>
          <w:sz w:val="32"/>
          <w:szCs w:val="32"/>
          <w:lang w:eastAsia="zh-CN"/>
        </w:rPr>
        <w:t>，发放随军家属未就业补助</w:t>
      </w:r>
      <w:r>
        <w:rPr>
          <w:rFonts w:hint="eastAsia" w:ascii="仿宋_GB2312" w:hAnsi="仿宋_GB2312" w:eastAsia="仿宋_GB2312" w:cs="仿宋_GB2312"/>
          <w:b w:val="0"/>
          <w:bCs w:val="0"/>
          <w:sz w:val="32"/>
          <w:szCs w:val="32"/>
          <w:lang w:val="en-US" w:eastAsia="zh-CN"/>
        </w:rPr>
        <w:t>92.2</w:t>
      </w:r>
      <w:r>
        <w:rPr>
          <w:rFonts w:hint="eastAsia" w:ascii="仿宋_GB2312" w:hAnsi="仿宋_GB2312" w:eastAsia="仿宋_GB2312" w:cs="仿宋_GB2312"/>
          <w:b w:val="0"/>
          <w:bCs w:val="0"/>
          <w:sz w:val="32"/>
          <w:szCs w:val="32"/>
          <w:lang w:eastAsia="zh-CN"/>
        </w:rPr>
        <w:t>万元</w:t>
      </w:r>
      <w:r>
        <w:rPr>
          <w:rFonts w:hint="eastAsia" w:ascii="仿宋_GB2312" w:hAnsi="仿宋_GB2312" w:eastAsia="仿宋_GB2312" w:cs="仿宋_GB2312"/>
          <w:b w:val="0"/>
          <w:bCs w:val="0"/>
          <w:color w:val="auto"/>
          <w:kern w:val="2"/>
          <w:sz w:val="32"/>
          <w:szCs w:val="32"/>
          <w:lang w:val="en-US" w:eastAsia="zh-CN" w:bidi="ar-SA"/>
        </w:rPr>
        <w:t>。组织开展首届“金张掖最美军嫂”选树命名活动。持续深化“张掖舰”城舰共建活动，组织舰地互访等双拥共建活动，舰地联络更加密切。高标准承办《中国双拥》杂志全国双拥系统和服务保障体系通讯员宣传培训会，营造了浓厚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pacing w:val="0"/>
          <w:sz w:val="32"/>
          <w:lang w:val="en-US" w:eastAsia="zh-CN"/>
        </w:rPr>
        <w:t>（七）坚持多措并举，持续推动信访矛盾问题化解。</w:t>
      </w:r>
      <w:r>
        <w:rPr>
          <w:rFonts w:hint="eastAsia" w:ascii="仿宋_GB2312" w:hAnsi="Times New Roman" w:eastAsia="仿宋_GB2312" w:cs="Times New Roman"/>
          <w:color w:val="000000"/>
          <w:kern w:val="0"/>
          <w:sz w:val="32"/>
          <w:szCs w:val="32"/>
          <w:lang w:val="en-US" w:eastAsia="zh-CN" w:bidi="ar-SA"/>
        </w:rPr>
        <w:t>制定完善退役军人事务领域大规模群体性事件应急行动方案，</w:t>
      </w:r>
      <w:r>
        <w:rPr>
          <w:rFonts w:hint="eastAsia" w:ascii="仿宋_GB2312" w:hAnsi="仿宋_GB2312" w:eastAsia="仿宋_GB2312" w:cs="仿宋_GB2312"/>
          <w:color w:val="auto"/>
          <w:sz w:val="32"/>
          <w:szCs w:val="32"/>
          <w:lang w:val="en-US" w:eastAsia="zh-CN"/>
        </w:rPr>
        <w:t>细化信访稳定工作考评细则，整理编印《退役军人信访案例选编》，</w:t>
      </w:r>
      <w:r>
        <w:rPr>
          <w:rFonts w:hint="eastAsia" w:ascii="仿宋_GB2312" w:hAnsi="仿宋_GB2312" w:eastAsia="仿宋_GB2312" w:cs="仿宋_GB2312"/>
          <w:color w:val="auto"/>
          <w:sz w:val="32"/>
          <w:szCs w:val="32"/>
          <w:lang w:eastAsia="zh-CN"/>
        </w:rPr>
        <w:t>健全</w:t>
      </w:r>
      <w:r>
        <w:rPr>
          <w:rFonts w:hint="eastAsia" w:ascii="仿宋_GB2312" w:hAnsi="仿宋_GB2312" w:eastAsia="仿宋_GB2312" w:cs="仿宋_GB2312"/>
          <w:color w:val="auto"/>
          <w:sz w:val="32"/>
          <w:szCs w:val="32"/>
        </w:rPr>
        <w:t>月分析</w:t>
      </w:r>
      <w:r>
        <w:rPr>
          <w:rFonts w:hint="eastAsia" w:ascii="仿宋_GB2312" w:hAnsi="仿宋_GB2312" w:eastAsia="仿宋_GB2312" w:cs="仿宋_GB2312"/>
          <w:color w:val="auto"/>
          <w:sz w:val="32"/>
          <w:szCs w:val="32"/>
          <w:lang w:eastAsia="zh-CN"/>
        </w:rPr>
        <w:t>季通</w:t>
      </w:r>
      <w:r>
        <w:rPr>
          <w:rFonts w:hint="eastAsia" w:ascii="仿宋_GB2312" w:hAnsi="仿宋_GB2312" w:eastAsia="仿宋_GB2312" w:cs="仿宋_GB2312"/>
          <w:color w:val="auto"/>
          <w:sz w:val="32"/>
          <w:szCs w:val="32"/>
          <w:lang w:val="en-US" w:eastAsia="zh-CN"/>
        </w:rPr>
        <w:t>报、舆情应对、信息共享和“零报告”等处置机制。常态化开展矛盾问题排查化解工作，</w:t>
      </w:r>
      <w:r>
        <w:rPr>
          <w:rFonts w:hint="eastAsia" w:ascii="仿宋_GB2312" w:hAnsi="仿宋_GB2312" w:eastAsia="仿宋_GB2312" w:cs="仿宋_GB2312"/>
          <w:color w:val="auto"/>
          <w:sz w:val="32"/>
          <w:szCs w:val="32"/>
          <w:lang w:eastAsia="zh-CN"/>
        </w:rPr>
        <w:t>严格落实“五包”措施和“双包联”责任，</w:t>
      </w:r>
      <w:r>
        <w:rPr>
          <w:rFonts w:hint="eastAsia" w:ascii="仿宋_GB2312" w:hAnsi="仿宋_GB2312" w:eastAsia="仿宋_GB2312" w:cs="仿宋_GB2312"/>
          <w:color w:val="auto"/>
          <w:sz w:val="32"/>
          <w:szCs w:val="32"/>
          <w:lang w:val="en-US" w:eastAsia="zh-CN"/>
        </w:rPr>
        <w:t>摸排研判建立退役军人重点涉访人员台账及个人包联档案11份。落实“接</w:t>
      </w:r>
      <w:r>
        <w:rPr>
          <w:rFonts w:hint="eastAsia" w:ascii="仿宋_GB2312" w:hAnsi="仿宋_GB2312" w:eastAsia="仿宋_GB2312" w:cs="仿宋_GB2312"/>
          <w:color w:val="auto"/>
          <w:sz w:val="32"/>
          <w:szCs w:val="32"/>
          <w:lang w:eastAsia="zh-CN"/>
        </w:rPr>
        <w:t>诉即办”要求，</w:t>
      </w:r>
      <w:r>
        <w:rPr>
          <w:rFonts w:hint="eastAsia" w:ascii="仿宋_GB2312" w:hAnsi="仿宋_GB2312" w:eastAsia="仿宋_GB2312" w:cs="仿宋_GB2312"/>
          <w:sz w:val="32"/>
          <w:szCs w:val="32"/>
        </w:rPr>
        <w:t>全市受理</w:t>
      </w:r>
      <w:r>
        <w:rPr>
          <w:rFonts w:hint="eastAsia" w:ascii="仿宋_GB2312" w:hAnsi="仿宋_GB2312" w:eastAsia="仿宋_GB2312" w:cs="仿宋_GB2312"/>
          <w:color w:val="auto"/>
          <w:sz w:val="32"/>
          <w:szCs w:val="32"/>
          <w:lang w:eastAsia="zh-CN"/>
        </w:rPr>
        <w:t>办结信访事项</w:t>
      </w:r>
      <w:r>
        <w:rPr>
          <w:rFonts w:hint="eastAsia" w:ascii="仿宋_GB2312" w:hAnsi="仿宋_GB2312" w:eastAsia="仿宋_GB2312" w:cs="仿宋_GB2312"/>
          <w:color w:val="auto"/>
          <w:sz w:val="32"/>
          <w:szCs w:val="32"/>
          <w:lang w:val="en-US" w:eastAsia="zh-CN"/>
        </w:rPr>
        <w:t>175批次176人次，</w:t>
      </w:r>
      <w:r>
        <w:rPr>
          <w:rFonts w:hint="eastAsia" w:ascii="仿宋_GB2312" w:hAnsi="仿宋_GB2312" w:eastAsia="仿宋_GB2312" w:cs="仿宋_GB2312"/>
          <w:sz w:val="32"/>
          <w:szCs w:val="32"/>
          <w:lang w:eastAsia="zh-CN"/>
        </w:rPr>
        <w:t>部级交办</w:t>
      </w:r>
      <w:r>
        <w:rPr>
          <w:rFonts w:hint="eastAsia" w:ascii="仿宋_GB2312" w:hAnsi="仿宋_GB2312" w:eastAsia="仿宋_GB2312" w:cs="仿宋_GB2312"/>
          <w:sz w:val="32"/>
          <w:szCs w:val="32"/>
          <w:lang w:val="en-US" w:eastAsia="zh-CN"/>
        </w:rPr>
        <w:t>5件</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治重化积”案件已全部办结，及时处置预警信息和网络舆情14起，退役军人信访数量继续呈下降态势，我市退役军人信访工作做法被中央退役军人事务工作领导小组办公室简报刊发。</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spacing w:val="0"/>
          <w:sz w:val="32"/>
          <w:lang w:val="en-US" w:eastAsia="zh-CN"/>
        </w:rPr>
        <w:t>（八）坚持固本强基，不断加强系统自身建设。</w:t>
      </w:r>
      <w:r>
        <w:rPr>
          <w:rFonts w:hint="eastAsia" w:ascii="仿宋_GB2312" w:hAnsi="仿宋_GB2312" w:eastAsia="仿宋_GB2312" w:cs="仿宋_GB2312"/>
          <w:color w:val="auto"/>
          <w:kern w:val="2"/>
          <w:sz w:val="32"/>
          <w:szCs w:val="32"/>
          <w:lang w:val="en-US" w:eastAsia="zh-CN" w:bidi="ar-SA"/>
        </w:rPr>
        <w:t>持续推进“三抓三促”行动，扎实开展党纪学习教育、群众身边不正之风和腐败问题集中整治工作，严格落实整治形式主义为基层减负若干规定，</w:t>
      </w:r>
      <w:r>
        <w:rPr>
          <w:rFonts w:hint="eastAsia" w:ascii="仿宋_GB2312" w:hAnsi="仿宋_GB2312" w:eastAsia="仿宋_GB2312" w:cs="仿宋_GB2312"/>
          <w:sz w:val="32"/>
          <w:szCs w:val="32"/>
          <w:lang w:eastAsia="zh-CN"/>
        </w:rPr>
        <w:t>引</w:t>
      </w:r>
      <w:r>
        <w:rPr>
          <w:rFonts w:hint="eastAsia" w:ascii="仿宋_GB2312" w:hAnsi="仿宋_GB2312" w:eastAsia="仿宋_GB2312" w:cs="仿宋_GB2312"/>
          <w:color w:val="auto"/>
          <w:kern w:val="2"/>
          <w:sz w:val="32"/>
          <w:szCs w:val="32"/>
          <w:lang w:val="en-US" w:eastAsia="zh-CN" w:bidi="ar-SA"/>
        </w:rPr>
        <w:t>导干部职工发扬求真务实之风，扎扎实实做好退役军人工作。强化机关党的建设，</w:t>
      </w:r>
      <w:r>
        <w:rPr>
          <w:rFonts w:hint="eastAsia" w:ascii="仿宋_GB2312" w:eastAsia="仿宋_GB2312"/>
          <w:sz w:val="32"/>
          <w:szCs w:val="32"/>
          <w:lang w:val="en-US" w:eastAsia="zh-CN"/>
        </w:rPr>
        <w:t>构建“一家三先锋”党建品牌特色体系，</w:t>
      </w:r>
      <w:r>
        <w:rPr>
          <w:rFonts w:hint="eastAsia" w:ascii="仿宋_GB2312" w:hAnsi="Calibri" w:eastAsia="仿宋_GB2312" w:cs="Times New Roman"/>
          <w:kern w:val="2"/>
          <w:sz w:val="32"/>
          <w:szCs w:val="32"/>
          <w:lang w:val="en-US" w:eastAsia="zh-CN" w:bidi="ar-SA"/>
        </w:rPr>
        <w:t>引导党员干部积极参与“交通劝导”“环境卫生整治”“无偿献血”等志愿服务活动86次500余人次</w:t>
      </w:r>
      <w:r>
        <w:rPr>
          <w:rFonts w:hint="eastAsia" w:ascii="仿宋_GB2312" w:eastAsia="仿宋_GB2312" w:cs="Times New Roman"/>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深入开展“结对帮扶</w:t>
      </w:r>
      <w:r>
        <w:rPr>
          <w:rFonts w:hint="eastAsia" w:ascii="汉仪大黑简" w:hAnsi="汉仪大黑简" w:eastAsia="汉仪大黑简" w:cs="汉仪大黑简"/>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爱心张掖”活动，</w:t>
      </w:r>
      <w:r>
        <w:rPr>
          <w:rFonts w:hint="eastAsia" w:ascii="仿宋_GB2312" w:hAnsi="仿宋_GB2312" w:eastAsia="仿宋_GB2312" w:cs="仿宋_GB2312"/>
          <w:sz w:val="32"/>
          <w:szCs w:val="32"/>
          <w:lang w:val="en-US" w:eastAsia="zh-CN"/>
        </w:rPr>
        <w:t>与28名特困家庭人员结对开展帮扶，</w:t>
      </w:r>
      <w:r>
        <w:rPr>
          <w:rFonts w:hint="eastAsia" w:ascii="仿宋_GB2312" w:eastAsia="仿宋_GB2312" w:cs="Times New Roman"/>
          <w:kern w:val="2"/>
          <w:sz w:val="32"/>
          <w:szCs w:val="32"/>
          <w:lang w:val="en-US" w:eastAsia="zh-CN" w:bidi="ar-SA"/>
        </w:rPr>
        <w:t>为联系村解决资金2万元，</w:t>
      </w:r>
      <w:r>
        <w:rPr>
          <w:rFonts w:hint="eastAsia" w:ascii="仿宋_GB2312" w:hAnsi="仿宋_GB2312" w:eastAsia="仿宋_GB2312" w:cs="仿宋_GB2312"/>
          <w:b w:val="0"/>
          <w:bCs w:val="0"/>
          <w:color w:val="auto"/>
          <w:kern w:val="2"/>
          <w:sz w:val="32"/>
          <w:szCs w:val="32"/>
          <w:lang w:val="en-US" w:eastAsia="zh-CN" w:bidi="ar-SA"/>
        </w:rPr>
        <w:t>我局收到部队和群众赠送锦旗4</w:t>
      </w:r>
      <w:r>
        <w:rPr>
          <w:rFonts w:hint="eastAsia" w:ascii="仿宋_GB2312" w:eastAsia="仿宋_GB2312"/>
          <w:sz w:val="32"/>
          <w:szCs w:val="32"/>
          <w:lang w:val="en-US" w:eastAsia="zh-CN"/>
        </w:rPr>
        <w:t>面，</w:t>
      </w:r>
      <w:r>
        <w:rPr>
          <w:rFonts w:hint="eastAsia" w:ascii="仿宋_GB2312" w:hAnsi="Calibri" w:eastAsia="仿宋_GB2312" w:cs="Times New Roman"/>
          <w:kern w:val="2"/>
          <w:sz w:val="32"/>
          <w:szCs w:val="32"/>
          <w:lang w:val="en-US" w:eastAsia="zh-CN" w:bidi="ar-SA"/>
        </w:rPr>
        <w:t>被评为“共</w:t>
      </w:r>
      <w:r>
        <w:rPr>
          <w:rFonts w:hint="eastAsia" w:ascii="仿宋_GB2312" w:eastAsia="仿宋_GB2312" w:cs="Times New Roman"/>
          <w:kern w:val="2"/>
          <w:sz w:val="32"/>
          <w:szCs w:val="32"/>
          <w:lang w:val="en-US" w:eastAsia="zh-CN" w:bidi="ar-SA"/>
        </w:rPr>
        <w:t>驻</w:t>
      </w:r>
      <w:r>
        <w:rPr>
          <w:rFonts w:hint="eastAsia" w:ascii="仿宋_GB2312" w:hAnsi="Calibri" w:eastAsia="仿宋_GB2312" w:cs="Times New Roman"/>
          <w:kern w:val="2"/>
          <w:sz w:val="32"/>
          <w:szCs w:val="32"/>
          <w:lang w:val="en-US" w:eastAsia="zh-CN" w:bidi="ar-SA"/>
        </w:rPr>
        <w:t>共建先进单位”。</w:t>
      </w:r>
      <w:r>
        <w:rPr>
          <w:rFonts w:hint="eastAsia" w:ascii="仿宋_GB2312" w:eastAsia="仿宋_GB2312" w:cs="Times New Roman"/>
          <w:kern w:val="2"/>
          <w:sz w:val="32"/>
          <w:szCs w:val="32"/>
          <w:lang w:val="en-US" w:eastAsia="zh-CN" w:bidi="ar-SA"/>
        </w:rPr>
        <w:t>注重干部队伍建设，</w:t>
      </w:r>
      <w:r>
        <w:rPr>
          <w:rFonts w:hint="eastAsia" w:ascii="仿宋_GB2312" w:hAnsi="仿宋_GB2312" w:eastAsia="仿宋_GB2312" w:cs="仿宋_GB2312"/>
          <w:color w:val="auto"/>
          <w:kern w:val="2"/>
          <w:sz w:val="32"/>
          <w:szCs w:val="32"/>
          <w:lang w:val="en-US" w:eastAsia="zh-CN" w:bidi="ar-SA"/>
        </w:rPr>
        <w:t>举办为期3天的全市退役军人事务工作专题培训班，加强思想淬炼、政治历练、实践锻炼、专业训练，帮助干部职工及时补素质短板、强能力弱项，切实提升服务广大退役军人的能力本领。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（三）整体收支情况</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本年收入</w:t>
      </w:r>
      <w:r>
        <w:rPr>
          <w:rFonts w:hint="eastAsia" w:ascii="仿宋_GB2312" w:hAnsi="仿宋_GB2312" w:eastAsia="仿宋_GB2312" w:cs="仿宋_GB2312"/>
          <w:sz w:val="32"/>
          <w:szCs w:val="32"/>
          <w:lang w:val="en-US" w:eastAsia="zh-CN"/>
        </w:rPr>
        <w:t>2204.07万</w:t>
      </w:r>
      <w:r>
        <w:rPr>
          <w:rFonts w:hint="eastAsia" w:ascii="仿宋_GB2312" w:hAnsi="仿宋_GB2312" w:eastAsia="仿宋_GB2312" w:cs="仿宋_GB2312"/>
          <w:sz w:val="32"/>
          <w:szCs w:val="32"/>
        </w:rPr>
        <w:t>元，其中</w:t>
      </w:r>
      <w:r>
        <w:rPr>
          <w:rFonts w:hint="eastAsia" w:ascii="仿宋_GB2312" w:hAnsi="仿宋_GB2312" w:eastAsia="仿宋_GB2312" w:cs="仿宋_GB2312"/>
          <w:sz w:val="32"/>
          <w:szCs w:val="32"/>
          <w:lang w:eastAsia="zh-CN"/>
        </w:rPr>
        <w:t>行政单位离退休</w:t>
      </w:r>
      <w:r>
        <w:rPr>
          <w:rFonts w:hint="eastAsia" w:ascii="仿宋_GB2312" w:hAnsi="仿宋_GB2312" w:eastAsia="仿宋_GB2312" w:cs="仿宋_GB2312"/>
          <w:sz w:val="32"/>
          <w:szCs w:val="32"/>
          <w:lang w:val="en-US" w:eastAsia="zh-CN"/>
        </w:rPr>
        <w:t>0.48万元，机关事业单位基本养老保险55.29万元，死亡抚恤23.85万元，其他优抚支出65万元，军队移交政府的离退休人员安置800.5万元，军队移交政府离退休干部管理机构25.85万元，军队转业干部安置354.73万元，其他退役安置支出69.29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行政运行经费</w:t>
      </w:r>
      <w:r>
        <w:rPr>
          <w:rFonts w:hint="eastAsia" w:ascii="仿宋_GB2312" w:hAnsi="仿宋_GB2312" w:eastAsia="仿宋_GB2312" w:cs="仿宋_GB2312"/>
          <w:color w:val="auto"/>
          <w:sz w:val="32"/>
          <w:szCs w:val="32"/>
          <w:lang w:val="en-US" w:eastAsia="zh-CN"/>
        </w:rPr>
        <w:t>504.22万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军供保障</w:t>
      </w:r>
      <w:r>
        <w:rPr>
          <w:rFonts w:hint="eastAsia" w:ascii="仿宋_GB2312" w:hAnsi="仿宋_GB2312" w:eastAsia="仿宋_GB2312" w:cs="仿宋_GB2312"/>
          <w:color w:val="auto"/>
          <w:sz w:val="32"/>
          <w:szCs w:val="32"/>
          <w:lang w:val="en-US" w:eastAsia="zh-CN"/>
        </w:rPr>
        <w:t>189.79万元，其他退役军人事务管理支出65.3万元，其他社会保障和就业支出1.02万元，</w:t>
      </w:r>
      <w:r>
        <w:rPr>
          <w:rFonts w:hint="eastAsia" w:ascii="仿宋_GB2312" w:hAnsi="仿宋_GB2312" w:eastAsia="仿宋_GB2312" w:cs="仿宋_GB2312"/>
          <w:color w:val="auto"/>
          <w:sz w:val="32"/>
          <w:szCs w:val="32"/>
        </w:rPr>
        <w:t>行政单位医疗</w:t>
      </w:r>
      <w:r>
        <w:rPr>
          <w:rFonts w:hint="eastAsia" w:ascii="仿宋_GB2312" w:hAnsi="仿宋_GB2312" w:eastAsia="仿宋_GB2312" w:cs="仿宋_GB2312"/>
          <w:color w:val="auto"/>
          <w:sz w:val="32"/>
          <w:szCs w:val="32"/>
          <w:lang w:val="en-US" w:eastAsia="zh-CN"/>
        </w:rPr>
        <w:t>30.16万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公务员医疗补助</w:t>
      </w:r>
      <w:r>
        <w:rPr>
          <w:rFonts w:hint="eastAsia" w:ascii="仿宋_GB2312" w:hAnsi="仿宋_GB2312" w:eastAsia="仿宋_GB2312" w:cs="仿宋_GB2312"/>
          <w:sz w:val="32"/>
          <w:szCs w:val="32"/>
          <w:lang w:val="en-US" w:eastAsia="zh-CN"/>
        </w:rPr>
        <w:t>15.13万</w:t>
      </w:r>
      <w:r>
        <w:rPr>
          <w:rFonts w:hint="eastAsia" w:ascii="仿宋_GB2312" w:hAnsi="仿宋_GB2312" w:eastAsia="仿宋_GB2312" w:cs="仿宋_GB2312"/>
          <w:sz w:val="32"/>
          <w:szCs w:val="32"/>
        </w:rPr>
        <w:t>元，住房公积金</w:t>
      </w:r>
      <w:r>
        <w:rPr>
          <w:rFonts w:hint="eastAsia" w:ascii="仿宋_GB2312" w:hAnsi="仿宋_GB2312" w:eastAsia="仿宋_GB2312" w:cs="仿宋_GB2312"/>
          <w:sz w:val="32"/>
          <w:szCs w:val="32"/>
          <w:lang w:val="en-US" w:eastAsia="zh-CN"/>
        </w:rPr>
        <w:t>43.48万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本年支出</w:t>
      </w:r>
      <w:r>
        <w:rPr>
          <w:rFonts w:hint="eastAsia" w:ascii="仿宋_GB2312" w:hAnsi="仿宋_GB2312" w:eastAsia="仿宋_GB2312" w:cs="仿宋_GB2312"/>
          <w:sz w:val="32"/>
          <w:szCs w:val="32"/>
          <w:lang w:val="en-US" w:eastAsia="zh-CN"/>
        </w:rPr>
        <w:t>2289.12万</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二、整体支出管理及使用情况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年全年基本支出</w:t>
      </w:r>
      <w:r>
        <w:rPr>
          <w:rFonts w:hint="eastAsia" w:ascii="仿宋_GB2312" w:hAnsi="仿宋_GB2312" w:eastAsia="仿宋_GB2312" w:cs="仿宋_GB2312"/>
          <w:sz w:val="32"/>
          <w:szCs w:val="32"/>
          <w:lang w:val="en-US" w:eastAsia="zh-CN"/>
        </w:rPr>
        <w:t>2082801</w:t>
      </w:r>
      <w:r>
        <w:rPr>
          <w:rFonts w:hint="eastAsia" w:ascii="仿宋_GB2312" w:hAnsi="仿宋_GB2312" w:eastAsia="仿宋_GB2312" w:cs="仿宋_GB2312"/>
          <w:sz w:val="32"/>
          <w:szCs w:val="32"/>
        </w:rPr>
        <w:t>政运行经费</w:t>
      </w:r>
      <w:r>
        <w:rPr>
          <w:rFonts w:hint="eastAsia" w:ascii="仿宋_GB2312" w:hAnsi="仿宋_GB2312" w:eastAsia="仿宋_GB2312" w:cs="仿宋_GB2312"/>
          <w:sz w:val="32"/>
          <w:szCs w:val="32"/>
          <w:lang w:val="en-US" w:eastAsia="zh-CN"/>
        </w:rPr>
        <w:t>504.22万</w:t>
      </w:r>
      <w:r>
        <w:rPr>
          <w:rFonts w:hint="eastAsia" w:ascii="仿宋_GB2312" w:hAnsi="仿宋_GB2312" w:eastAsia="仿宋_GB2312" w:cs="仿宋_GB2312"/>
          <w:sz w:val="32"/>
          <w:szCs w:val="32"/>
        </w:rPr>
        <w:t>元，2101101行政单位医疗</w:t>
      </w:r>
      <w:r>
        <w:rPr>
          <w:rFonts w:hint="eastAsia" w:ascii="仿宋_GB2312" w:hAnsi="仿宋_GB2312" w:eastAsia="仿宋_GB2312" w:cs="仿宋_GB2312"/>
          <w:sz w:val="32"/>
          <w:szCs w:val="32"/>
          <w:lang w:val="en-US" w:eastAsia="zh-CN"/>
        </w:rPr>
        <w:t>30.16万</w:t>
      </w:r>
      <w:r>
        <w:rPr>
          <w:rFonts w:hint="eastAsia" w:ascii="仿宋_GB2312" w:hAnsi="仿宋_GB2312" w:eastAsia="仿宋_GB2312" w:cs="仿宋_GB2312"/>
          <w:sz w:val="32"/>
          <w:szCs w:val="32"/>
        </w:rPr>
        <w:t>元，2101103公务员医疗补助</w:t>
      </w:r>
      <w:r>
        <w:rPr>
          <w:rFonts w:hint="eastAsia" w:ascii="仿宋_GB2312" w:hAnsi="仿宋_GB2312" w:eastAsia="仿宋_GB2312" w:cs="仿宋_GB2312"/>
          <w:sz w:val="32"/>
          <w:szCs w:val="32"/>
          <w:lang w:val="en-US" w:eastAsia="zh-CN"/>
        </w:rPr>
        <w:t>15.13万</w:t>
      </w:r>
      <w:r>
        <w:rPr>
          <w:rFonts w:hint="eastAsia" w:ascii="仿宋_GB2312" w:hAnsi="仿宋_GB2312" w:eastAsia="仿宋_GB2312" w:cs="仿宋_GB2312"/>
          <w:sz w:val="32"/>
          <w:szCs w:val="32"/>
        </w:rPr>
        <w:t>元，2210201住房公积金</w:t>
      </w:r>
      <w:r>
        <w:rPr>
          <w:rFonts w:hint="eastAsia" w:ascii="仿宋_GB2312" w:hAnsi="仿宋_GB2312" w:eastAsia="仿宋_GB2312" w:cs="仿宋_GB2312"/>
          <w:sz w:val="32"/>
          <w:szCs w:val="32"/>
          <w:lang w:val="en-US" w:eastAsia="zh-CN"/>
        </w:rPr>
        <w:t>43.48万元</w:t>
      </w:r>
      <w:r>
        <w:rPr>
          <w:rFonts w:hint="eastAsia" w:ascii="仿宋_GB2312" w:hAnsi="仿宋_GB2312" w:eastAsia="仿宋_GB2312" w:cs="仿宋_GB2312"/>
          <w:sz w:val="32"/>
          <w:szCs w:val="32"/>
        </w:rPr>
        <w:t>，2080505机关事业单位基本养老保险缴费</w:t>
      </w:r>
      <w:r>
        <w:rPr>
          <w:rFonts w:hint="eastAsia" w:ascii="仿宋_GB2312" w:hAnsi="仿宋_GB2312" w:eastAsia="仿宋_GB2312" w:cs="仿宋_GB2312"/>
          <w:sz w:val="32"/>
          <w:szCs w:val="32"/>
          <w:lang w:val="en-US" w:eastAsia="zh-CN"/>
        </w:rPr>
        <w:t>55.29万</w:t>
      </w:r>
      <w:r>
        <w:rPr>
          <w:rFonts w:hint="eastAsia" w:ascii="仿宋_GB2312" w:hAnsi="仿宋_GB2312" w:eastAsia="仿宋_GB2312" w:cs="仿宋_GB2312"/>
          <w:sz w:val="32"/>
          <w:szCs w:val="32"/>
        </w:rPr>
        <w:t>元。预算执行率100%。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（二）“三公”经费决算说明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3.公务用车购置及运行维护费0.6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（三）支出管理情况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年全年支出</w:t>
      </w:r>
      <w:r>
        <w:rPr>
          <w:rFonts w:hint="eastAsia" w:ascii="仿宋_GB2312" w:hAnsi="仿宋_GB2312" w:eastAsia="仿宋_GB2312" w:cs="仿宋_GB2312"/>
          <w:sz w:val="32"/>
          <w:szCs w:val="32"/>
          <w:lang w:val="en-US" w:eastAsia="zh-CN"/>
        </w:rPr>
        <w:t>2289.12万</w:t>
      </w:r>
      <w:r>
        <w:rPr>
          <w:rFonts w:hint="eastAsia" w:ascii="仿宋_GB2312" w:hAnsi="仿宋_GB2312" w:eastAsia="仿宋_GB2312" w:cs="仿宋_GB2312"/>
          <w:sz w:val="32"/>
          <w:szCs w:val="32"/>
        </w:rPr>
        <w:t>元，其中基本支出</w:t>
      </w:r>
      <w:r>
        <w:rPr>
          <w:rFonts w:hint="eastAsia" w:ascii="仿宋_GB2312" w:hAnsi="仿宋_GB2312" w:eastAsia="仿宋_GB2312" w:cs="仿宋_GB2312"/>
          <w:sz w:val="32"/>
          <w:szCs w:val="32"/>
          <w:lang w:val="en-US" w:eastAsia="zh-CN"/>
        </w:rPr>
        <w:t>648.94万</w:t>
      </w:r>
      <w:r>
        <w:rPr>
          <w:rFonts w:hint="eastAsia" w:ascii="仿宋_GB2312" w:hAnsi="仿宋_GB2312" w:eastAsia="仿宋_GB2312" w:cs="仿宋_GB2312"/>
          <w:sz w:val="32"/>
          <w:szCs w:val="32"/>
        </w:rPr>
        <w:t>元，含</w:t>
      </w:r>
      <w:r>
        <w:rPr>
          <w:rFonts w:hint="eastAsia" w:ascii="仿宋_GB2312" w:hAnsi="仿宋_GB2312" w:eastAsia="仿宋_GB2312" w:cs="仿宋_GB2312"/>
          <w:sz w:val="32"/>
          <w:szCs w:val="32"/>
          <w:lang w:val="en-US" w:eastAsia="zh-CN"/>
        </w:rPr>
        <w:t>2082801</w:t>
      </w:r>
      <w:r>
        <w:rPr>
          <w:rFonts w:hint="eastAsia" w:ascii="仿宋_GB2312" w:hAnsi="仿宋_GB2312" w:eastAsia="仿宋_GB2312" w:cs="仿宋_GB2312"/>
          <w:sz w:val="32"/>
          <w:szCs w:val="32"/>
        </w:rPr>
        <w:t>政运行经费</w:t>
      </w:r>
      <w:r>
        <w:rPr>
          <w:rFonts w:hint="eastAsia" w:ascii="仿宋_GB2312" w:hAnsi="仿宋_GB2312" w:eastAsia="仿宋_GB2312" w:cs="仿宋_GB2312"/>
          <w:sz w:val="32"/>
          <w:szCs w:val="32"/>
          <w:lang w:val="en-US" w:eastAsia="zh-CN"/>
        </w:rPr>
        <w:t>504.22万</w:t>
      </w:r>
      <w:r>
        <w:rPr>
          <w:rFonts w:hint="eastAsia" w:ascii="仿宋_GB2312" w:hAnsi="仿宋_GB2312" w:eastAsia="仿宋_GB2312" w:cs="仿宋_GB2312"/>
          <w:sz w:val="32"/>
          <w:szCs w:val="32"/>
        </w:rPr>
        <w:t>元，2101101行政单位医疗</w:t>
      </w:r>
      <w:r>
        <w:rPr>
          <w:rFonts w:hint="eastAsia" w:ascii="仿宋_GB2312" w:hAnsi="仿宋_GB2312" w:eastAsia="仿宋_GB2312" w:cs="仿宋_GB2312"/>
          <w:sz w:val="32"/>
          <w:szCs w:val="32"/>
          <w:lang w:val="en-US" w:eastAsia="zh-CN"/>
        </w:rPr>
        <w:t>30.16万</w:t>
      </w:r>
      <w:r>
        <w:rPr>
          <w:rFonts w:hint="eastAsia" w:ascii="仿宋_GB2312" w:hAnsi="仿宋_GB2312" w:eastAsia="仿宋_GB2312" w:cs="仿宋_GB2312"/>
          <w:sz w:val="32"/>
          <w:szCs w:val="32"/>
        </w:rPr>
        <w:t>元，2101103公务员医疗补助</w:t>
      </w:r>
      <w:r>
        <w:rPr>
          <w:rFonts w:hint="eastAsia" w:ascii="仿宋_GB2312" w:hAnsi="仿宋_GB2312" w:eastAsia="仿宋_GB2312" w:cs="仿宋_GB2312"/>
          <w:sz w:val="32"/>
          <w:szCs w:val="32"/>
          <w:lang w:val="en-US" w:eastAsia="zh-CN"/>
        </w:rPr>
        <w:t>15.13万</w:t>
      </w:r>
      <w:r>
        <w:rPr>
          <w:rFonts w:hint="eastAsia" w:ascii="仿宋_GB2312" w:hAnsi="仿宋_GB2312" w:eastAsia="仿宋_GB2312" w:cs="仿宋_GB2312"/>
          <w:sz w:val="32"/>
          <w:szCs w:val="32"/>
        </w:rPr>
        <w:t>元，2210201住房公积金</w:t>
      </w:r>
      <w:r>
        <w:rPr>
          <w:rFonts w:hint="eastAsia" w:ascii="仿宋_GB2312" w:hAnsi="仿宋_GB2312" w:eastAsia="仿宋_GB2312" w:cs="仿宋_GB2312"/>
          <w:sz w:val="32"/>
          <w:szCs w:val="32"/>
          <w:lang w:val="en-US" w:eastAsia="zh-CN"/>
        </w:rPr>
        <w:t>43.48万元</w:t>
      </w:r>
      <w:r>
        <w:rPr>
          <w:rFonts w:hint="eastAsia" w:ascii="仿宋_GB2312" w:hAnsi="仿宋_GB2312" w:eastAsia="仿宋_GB2312" w:cs="仿宋_GB2312"/>
          <w:sz w:val="32"/>
          <w:szCs w:val="32"/>
        </w:rPr>
        <w:t>，2080505机关事业单位基本养老保险缴费</w:t>
      </w:r>
      <w:r>
        <w:rPr>
          <w:rFonts w:hint="eastAsia" w:ascii="仿宋_GB2312" w:hAnsi="仿宋_GB2312" w:eastAsia="仿宋_GB2312" w:cs="仿宋_GB2312"/>
          <w:sz w:val="32"/>
          <w:szCs w:val="32"/>
          <w:lang w:val="en-US" w:eastAsia="zh-CN"/>
        </w:rPr>
        <w:t>55.29万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2080501行政单位离退休0.66万元</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1640.2万元</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val="en-US" w:eastAsia="zh-CN"/>
        </w:rPr>
        <w:t>2080801死亡抚恤23.85万元，2080899其他优抚支出65万元，</w:t>
      </w:r>
      <w:r>
        <w:rPr>
          <w:rFonts w:hint="eastAsia" w:ascii="仿宋_GB2312" w:hAnsi="仿宋_GB2312" w:eastAsia="仿宋_GB2312" w:cs="仿宋_GB2312"/>
          <w:sz w:val="32"/>
          <w:szCs w:val="32"/>
        </w:rPr>
        <w:t>2080902军队移交政府的离退休人员安置</w:t>
      </w:r>
      <w:r>
        <w:rPr>
          <w:rFonts w:hint="eastAsia" w:ascii="仿宋_GB2312" w:hAnsi="仿宋_GB2312" w:eastAsia="仿宋_GB2312" w:cs="仿宋_GB2312"/>
          <w:sz w:val="32"/>
          <w:szCs w:val="32"/>
          <w:lang w:val="en-US" w:eastAsia="zh-CN"/>
        </w:rPr>
        <w:t>843.95万</w:t>
      </w:r>
      <w:r>
        <w:rPr>
          <w:rFonts w:hint="eastAsia" w:ascii="仿宋_GB2312" w:hAnsi="仿宋_GB2312" w:eastAsia="仿宋_GB2312" w:cs="仿宋_GB2312"/>
          <w:sz w:val="32"/>
          <w:szCs w:val="32"/>
        </w:rPr>
        <w:t>元，2080903军队移交政府离退休干部管理机构</w:t>
      </w:r>
      <w:r>
        <w:rPr>
          <w:rFonts w:hint="eastAsia" w:ascii="仿宋_GB2312" w:hAnsi="仿宋_GB2312" w:eastAsia="仿宋_GB2312" w:cs="仿宋_GB2312"/>
          <w:sz w:val="32"/>
          <w:szCs w:val="32"/>
          <w:lang w:val="en-US" w:eastAsia="zh-CN"/>
        </w:rPr>
        <w:t>,25.85万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2080905</w:t>
      </w:r>
      <w:r>
        <w:rPr>
          <w:rFonts w:hint="eastAsia" w:ascii="仿宋_GB2312" w:hAnsi="仿宋_GB2312" w:eastAsia="仿宋_GB2312" w:cs="仿宋_GB2312"/>
          <w:sz w:val="32"/>
          <w:szCs w:val="32"/>
        </w:rPr>
        <w:t>军队转业干部安置</w:t>
      </w:r>
      <w:r>
        <w:rPr>
          <w:rFonts w:hint="eastAsia" w:ascii="仿宋_GB2312" w:hAnsi="仿宋_GB2312" w:eastAsia="仿宋_GB2312" w:cs="仿宋_GB2312"/>
          <w:sz w:val="32"/>
          <w:szCs w:val="32"/>
          <w:lang w:val="en-US" w:eastAsia="zh-CN"/>
        </w:rPr>
        <w:t>356.15万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2080999</w:t>
      </w:r>
      <w:r>
        <w:rPr>
          <w:rFonts w:hint="eastAsia" w:ascii="仿宋_GB2312" w:hAnsi="仿宋_GB2312" w:eastAsia="仿宋_GB2312" w:cs="仿宋_GB2312"/>
          <w:sz w:val="32"/>
          <w:szCs w:val="32"/>
        </w:rPr>
        <w:t>其他退役安置支出</w:t>
      </w:r>
      <w:r>
        <w:rPr>
          <w:rFonts w:hint="eastAsia" w:ascii="仿宋_GB2312" w:hAnsi="仿宋_GB2312" w:eastAsia="仿宋_GB2312" w:cs="仿宋_GB2312"/>
          <w:sz w:val="32"/>
          <w:szCs w:val="32"/>
          <w:lang w:val="en-US" w:eastAsia="zh-CN"/>
        </w:rPr>
        <w:t>69.29万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2082805军供保障189.79万元，2082899</w:t>
      </w:r>
      <w:r>
        <w:rPr>
          <w:rFonts w:hint="eastAsia" w:ascii="仿宋_GB2312" w:hAnsi="仿宋_GB2312" w:eastAsia="仿宋_GB2312" w:cs="仿宋_GB2312"/>
          <w:sz w:val="32"/>
          <w:szCs w:val="32"/>
        </w:rPr>
        <w:t>其他退役军人事务管理支出</w:t>
      </w:r>
      <w:r>
        <w:rPr>
          <w:rFonts w:hint="eastAsia" w:ascii="仿宋_GB2312" w:hAnsi="仿宋_GB2312" w:eastAsia="仿宋_GB2312" w:cs="仿宋_GB2312"/>
          <w:sz w:val="32"/>
          <w:szCs w:val="32"/>
          <w:lang w:val="en-US" w:eastAsia="zh-CN"/>
        </w:rPr>
        <w:t>65.3万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2080999其他社会保障和就业支出1.02万元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）资产管理情况</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年12月31日，我单位固定资产净值为</w:t>
      </w:r>
      <w:r>
        <w:rPr>
          <w:rFonts w:hint="eastAsia" w:ascii="仿宋_GB2312" w:hAnsi="仿宋_GB2312" w:eastAsia="仿宋_GB2312" w:cs="仿宋_GB2312"/>
          <w:sz w:val="32"/>
          <w:szCs w:val="32"/>
          <w:lang w:val="en-US" w:eastAsia="zh-CN"/>
        </w:rPr>
        <w:t>957.56</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房屋为</w:t>
      </w:r>
      <w:r>
        <w:rPr>
          <w:rFonts w:hint="eastAsia" w:ascii="仿宋_GB2312" w:hAnsi="仿宋_GB2312" w:eastAsia="仿宋_GB2312" w:cs="仿宋_GB2312"/>
          <w:sz w:val="32"/>
          <w:szCs w:val="32"/>
          <w:lang w:val="en-US" w:eastAsia="zh-CN"/>
        </w:rPr>
        <w:t>667.07万元。</w:t>
      </w:r>
      <w:r>
        <w:rPr>
          <w:rFonts w:hint="eastAsia" w:ascii="仿宋_GB2312" w:hAnsi="仿宋_GB2312" w:eastAsia="仿宋_GB2312" w:cs="仿宋_GB2312"/>
          <w:sz w:val="32"/>
          <w:szCs w:val="32"/>
        </w:rPr>
        <w:t>设备为</w:t>
      </w:r>
      <w:r>
        <w:rPr>
          <w:rFonts w:hint="eastAsia" w:ascii="仿宋_GB2312" w:hAnsi="仿宋_GB2312" w:eastAsia="仿宋_GB2312" w:cs="仿宋_GB2312"/>
          <w:sz w:val="32"/>
          <w:szCs w:val="32"/>
          <w:lang w:val="en-US" w:eastAsia="zh-CN"/>
        </w:rPr>
        <w:t>176.81</w:t>
      </w:r>
      <w:r>
        <w:rPr>
          <w:rFonts w:hint="eastAsia" w:ascii="仿宋_GB2312" w:hAnsi="仿宋_GB2312" w:eastAsia="仿宋_GB2312" w:cs="仿宋_GB2312"/>
          <w:sz w:val="32"/>
          <w:szCs w:val="32"/>
        </w:rPr>
        <w:t>万元，家具用具为</w:t>
      </w:r>
      <w:r>
        <w:rPr>
          <w:rFonts w:hint="eastAsia" w:ascii="仿宋_GB2312" w:hAnsi="仿宋_GB2312" w:eastAsia="仿宋_GB2312" w:cs="仿宋_GB2312"/>
          <w:sz w:val="32"/>
          <w:szCs w:val="32"/>
          <w:lang w:val="en-US" w:eastAsia="zh-CN"/>
        </w:rPr>
        <w:t>113.69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无形资产净值为</w:t>
      </w:r>
      <w:r>
        <w:rPr>
          <w:rFonts w:hint="eastAsia" w:ascii="仿宋_GB2312" w:hAnsi="仿宋_GB2312" w:eastAsia="仿宋_GB2312" w:cs="仿宋_GB2312"/>
          <w:sz w:val="32"/>
          <w:szCs w:val="32"/>
          <w:lang w:val="en-US" w:eastAsia="zh-CN"/>
        </w:rPr>
        <w:t>39.9</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三、整体支出绩效情况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年我局严格落实退役军人、优抚对象的各项政策，不断加强退役军人保障体系建设，合理、规范地使用各项专项资金开展相关业务，充分发挥资金效益，使退役军人事务工作健康有序开展，自评为“优”。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四、存在的问题及建议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的精细化程度有待提高。根据《预算法》，结合本单位实际工作情况，科学合理编制部门预算，编制范围尽可能全面、不漏项，既要满足本单位的工作需要，保障工作正常运行，又要严格执行各项规章制度，厉行节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议进一步加大宣传、指导和培训力度。部门整体支出绩效评估是一项与时俱进工作，需要进一步加大宣传力度，营造出预算整体支出绩效评估的良好氛围，让预算整体支出绩效评估理念贯穿于财务工作始终。加大对各单位的指导和培训力度，让每个预算单位都有真正懂得预算绩效管理、评估的行家里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五、下一步改进工作的措施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单位将继续牢固树立绩效理念，将绩效管理贯穿预算编制、执行、管理和监督全过程。加强重点项目绩效评价，完善绩效管理激励约束机制，强化绩效评价结果公开及应用，建立绩效评价与预算安排挂钩机制，进一步提高资金使用效益，全面提升预算效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张掖市退役军人事务局</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年2月22日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大黑简">
    <w:altName w:val="黑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mNmYzlhYTBmMTgxYmJhYmNjYTEyYzg3MDRjZTkifQ=="/>
  </w:docVars>
  <w:rsids>
    <w:rsidRoot w:val="36E35E0E"/>
    <w:rsid w:val="106B1F17"/>
    <w:rsid w:val="2C0D3080"/>
    <w:rsid w:val="36E35E0E"/>
    <w:rsid w:val="4D793B73"/>
    <w:rsid w:val="5A091E6C"/>
    <w:rsid w:val="5B48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UserStyle_0"/>
    <w:autoRedefine/>
    <w:unhideWhenUsed/>
    <w:qFormat/>
    <w:uiPriority w:val="99"/>
    <w:pPr>
      <w:widowControl w:val="0"/>
      <w:spacing w:line="365" w:lineRule="atLeast"/>
      <w:ind w:left="1" w:firstLine="200" w:firstLineChars="200"/>
      <w:jc w:val="both"/>
      <w:textAlignment w:val="baseline"/>
    </w:pPr>
    <w:rPr>
      <w:rFonts w:hint="eastAsia" w:ascii="Calibri" w:hAnsi="Calibri" w:eastAsia="宋体" w:cs="Times New Roman"/>
      <w:color w:val="000000"/>
      <w:kern w:val="2"/>
      <w:sz w:val="21"/>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autoRedefine/>
    <w:qFormat/>
    <w:uiPriority w:val="0"/>
    <w:rPr>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2024-02-29T07:36:00Z</dcterms:created>
  <dc:creator>穎穎</dc:creator>
  <cp:lastModifiedBy>穎穎</cp:lastModifiedBy>
  <cp:lastPrinted>2025-09-17T08:17:00Z</cp:lastPrinted>
  <dcterms:modified xsi:type="dcterms:W3CDTF">2025-09-23T04:10:56Z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6F3C15D835C5436183D04FDACE097A15_13</vt:lpwstr>
  </property>
</Properties>
</file>