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张掖市地方史志办公室</w:t>
      </w:r>
    </w:p>
    <w:p>
      <w:pPr>
        <w:pStyle w:val="4"/>
        <w:adjustRightInd w:val="0"/>
        <w:snapToGrid w:val="0"/>
        <w:spacing w:before="0" w:after="0" w:line="600" w:lineRule="exact"/>
        <w:jc w:val="center"/>
        <w:rPr>
          <w:rFonts w:hint="eastAsia" w:ascii="方正小标宋简体" w:hAnsi="Times New Roman" w:eastAsia="方正小标宋简体"/>
          <w:b w:val="0"/>
          <w:sz w:val="44"/>
          <w:szCs w:val="44"/>
        </w:rPr>
      </w:pPr>
      <w:r>
        <w:rPr>
          <w:rFonts w:hint="eastAsia" w:ascii="方正小标宋简体" w:hAnsi="Times New Roman" w:eastAsia="方正小标宋简体"/>
          <w:b w:val="0"/>
          <w:sz w:val="44"/>
          <w:szCs w:val="44"/>
          <w:lang w:val="en-US" w:eastAsia="zh-CN"/>
        </w:rPr>
        <w:t>2022年</w:t>
      </w:r>
      <w:r>
        <w:rPr>
          <w:rFonts w:hint="eastAsia" w:ascii="方正小标宋简体" w:hAnsi="Times New Roman" w:eastAsia="方正小标宋简体"/>
          <w:b w:val="0"/>
          <w:sz w:val="44"/>
          <w:szCs w:val="44"/>
          <w:lang w:eastAsia="zh-CN"/>
        </w:rPr>
        <w:t>整体</w:t>
      </w:r>
      <w:r>
        <w:rPr>
          <w:rFonts w:hint="eastAsia" w:ascii="方正小标宋简体" w:hAnsi="Times New Roman" w:eastAsia="方正小标宋简体"/>
          <w:b w:val="0"/>
          <w:sz w:val="44"/>
          <w:szCs w:val="44"/>
        </w:rPr>
        <w:t>支出绩效评价自评报告</w:t>
      </w:r>
    </w:p>
    <w:p>
      <w:pPr>
        <w:pStyle w:val="2"/>
        <w:ind w:left="0" w:leftChars="0" w:firstLine="0" w:firstLineChars="0"/>
        <w:rPr>
          <w:rFonts w:hint="eastAsia"/>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市财政局：</w:t>
      </w:r>
    </w:p>
    <w:p>
      <w:pPr>
        <w:ind w:firstLine="420"/>
        <w:rPr>
          <w:rFonts w:ascii="黑体" w:hAnsi="黑体" w:eastAsia="黑体" w:cs="黑体"/>
          <w:sz w:val="32"/>
          <w:szCs w:val="32"/>
        </w:rPr>
      </w:pPr>
      <w:r>
        <w:rPr>
          <w:rFonts w:hint="eastAsia" w:ascii="仿宋_GB2312" w:hAnsi="仿宋_GB2312" w:eastAsia="仿宋_GB2312" w:cs="仿宋_GB2312"/>
          <w:sz w:val="32"/>
          <w:szCs w:val="32"/>
          <w:lang w:val="en-US" w:eastAsia="zh-CN"/>
        </w:rPr>
        <w:t xml:space="preserve"> 按照</w:t>
      </w:r>
      <w:r>
        <w:rPr>
          <w:rFonts w:hint="eastAsia" w:hAnsi="仿宋_GB2312" w:cs="仿宋_GB2312"/>
          <w:sz w:val="32"/>
          <w:szCs w:val="32"/>
          <w:lang w:val="en-US" w:eastAsia="zh-CN"/>
        </w:rPr>
        <w:t>你局</w:t>
      </w:r>
      <w:r>
        <w:rPr>
          <w:rFonts w:hint="eastAsia" w:ascii="仿宋_GB2312" w:hAnsi="仿宋_GB2312" w:eastAsia="仿宋_GB2312" w:cs="仿宋_GB2312"/>
          <w:sz w:val="32"/>
          <w:szCs w:val="32"/>
          <w:lang w:val="en-US" w:eastAsia="zh-CN"/>
        </w:rPr>
        <w:t>《关于</w:t>
      </w:r>
      <w:r>
        <w:rPr>
          <w:rFonts w:hint="eastAsia" w:hAnsi="仿宋_GB2312" w:cs="仿宋_GB2312"/>
          <w:sz w:val="32"/>
          <w:szCs w:val="32"/>
          <w:lang w:val="en-US" w:eastAsia="zh-CN"/>
        </w:rPr>
        <w:t>做好2022年度市直单位预算绩效管理工作考核的通知</w:t>
      </w:r>
      <w:r>
        <w:rPr>
          <w:rFonts w:hint="eastAsia" w:ascii="仿宋_GB2312" w:hAnsi="仿宋_GB2312" w:eastAsia="仿宋_GB2312" w:cs="仿宋_GB2312"/>
          <w:sz w:val="32"/>
          <w:szCs w:val="32"/>
          <w:lang w:val="en-US" w:eastAsia="zh-CN"/>
        </w:rPr>
        <w:t>》要求，我办高度重视，</w:t>
      </w:r>
      <w:r>
        <w:rPr>
          <w:rFonts w:hint="eastAsia" w:hAnsi="仿宋_GB2312" w:cs="仿宋_GB2312"/>
          <w:sz w:val="32"/>
          <w:szCs w:val="32"/>
          <w:lang w:val="en-US" w:eastAsia="zh-CN"/>
        </w:rPr>
        <w:t>安排</w:t>
      </w:r>
      <w:r>
        <w:rPr>
          <w:rFonts w:hint="eastAsia" w:ascii="仿宋_GB2312" w:hAnsi="仿宋_GB2312" w:eastAsia="仿宋_GB2312" w:cs="仿宋_GB2312"/>
          <w:sz w:val="32"/>
          <w:szCs w:val="32"/>
          <w:lang w:val="en-US" w:eastAsia="zh-CN"/>
        </w:rPr>
        <w:t>相关科室对照批复的绩效目标，及时</w:t>
      </w:r>
      <w:r>
        <w:rPr>
          <w:rFonts w:hint="eastAsia" w:hAnsi="仿宋_GB2312" w:cs="仿宋_GB2312"/>
          <w:sz w:val="32"/>
          <w:szCs w:val="32"/>
          <w:lang w:val="en-US" w:eastAsia="zh-CN"/>
        </w:rPr>
        <w:t>就</w:t>
      </w:r>
      <w:r>
        <w:rPr>
          <w:rFonts w:hint="eastAsia" w:ascii="仿宋_GB2312" w:hAnsi="仿宋_GB2312" w:eastAsia="仿宋_GB2312" w:cs="仿宋_GB2312"/>
          <w:sz w:val="32"/>
          <w:szCs w:val="32"/>
          <w:lang w:val="en-US" w:eastAsia="zh-CN"/>
        </w:rPr>
        <w:t>202</w:t>
      </w:r>
      <w:r>
        <w:rPr>
          <w:rFonts w:hint="eastAsia" w:hAnsi="仿宋_GB2312" w:cs="仿宋_GB2312"/>
          <w:sz w:val="32"/>
          <w:szCs w:val="32"/>
          <w:lang w:val="en-US" w:eastAsia="zh-CN"/>
        </w:rPr>
        <w:t>2</w:t>
      </w:r>
      <w:r>
        <w:rPr>
          <w:rFonts w:hint="eastAsia" w:ascii="仿宋_GB2312" w:hAnsi="仿宋_GB2312" w:eastAsia="仿宋_GB2312" w:cs="仿宋_GB2312"/>
          <w:sz w:val="32"/>
          <w:szCs w:val="32"/>
          <w:lang w:val="en-US" w:eastAsia="zh-CN"/>
        </w:rPr>
        <w:t>年度部门整体支出和项目支出</w:t>
      </w:r>
      <w:r>
        <w:rPr>
          <w:rFonts w:hint="eastAsia" w:hAnsi="仿宋_GB2312" w:cs="仿宋_GB2312"/>
          <w:sz w:val="32"/>
          <w:szCs w:val="32"/>
          <w:lang w:val="en-US" w:eastAsia="zh-CN"/>
        </w:rPr>
        <w:t>情况认真</w:t>
      </w:r>
      <w:r>
        <w:rPr>
          <w:rFonts w:hint="eastAsia" w:ascii="仿宋_GB2312" w:hAnsi="仿宋_GB2312" w:eastAsia="仿宋_GB2312" w:cs="仿宋_GB2312"/>
          <w:sz w:val="32"/>
          <w:szCs w:val="32"/>
          <w:lang w:val="en-US" w:eastAsia="zh-CN"/>
        </w:rPr>
        <w:t>开展自评工作。现将自查情况报告如下：</w:t>
      </w:r>
    </w:p>
    <w:p>
      <w:pPr>
        <w:widowControl/>
        <w:tabs>
          <w:tab w:val="left" w:pos="2880"/>
        </w:tabs>
        <w:spacing w:line="600" w:lineRule="exact"/>
        <w:ind w:firstLine="645"/>
        <w:rPr>
          <w:rFonts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（一）基本情况</w:t>
      </w:r>
    </w:p>
    <w:p>
      <w:pPr>
        <w:widowControl/>
        <w:tabs>
          <w:tab w:val="left" w:pos="2880"/>
        </w:tabs>
        <w:spacing w:line="600" w:lineRule="exact"/>
        <w:ind w:firstLine="645"/>
        <w:rPr>
          <w:rFonts w:ascii="仿宋" w:hAnsi="仿宋" w:eastAsia="仿宋" w:cs="仿宋"/>
          <w:b/>
          <w:sz w:val="32"/>
          <w:szCs w:val="32"/>
        </w:rPr>
      </w:pPr>
      <w:r>
        <w:rPr>
          <w:rFonts w:hint="eastAsia" w:ascii="仿宋" w:hAnsi="仿宋" w:eastAsia="仿宋" w:cs="仿宋"/>
          <w:b/>
          <w:sz w:val="32"/>
          <w:szCs w:val="32"/>
        </w:rPr>
        <w:t>1.单位基本情况</w:t>
      </w:r>
    </w:p>
    <w:p>
      <w:pPr>
        <w:widowControl/>
        <w:tabs>
          <w:tab w:val="left" w:pos="2880"/>
        </w:tabs>
        <w:spacing w:line="600" w:lineRule="exact"/>
        <w:ind w:firstLine="645"/>
        <w:rPr>
          <w:rFonts w:ascii="仿宋" w:hAnsi="仿宋" w:eastAsia="仿宋" w:cs="仿宋"/>
          <w:sz w:val="32"/>
          <w:szCs w:val="32"/>
        </w:rPr>
      </w:pPr>
      <w:r>
        <w:rPr>
          <w:rFonts w:hint="eastAsia" w:ascii="仿宋" w:hAnsi="仿宋" w:eastAsia="仿宋" w:cs="仿宋"/>
          <w:sz w:val="32"/>
          <w:szCs w:val="32"/>
        </w:rPr>
        <w:t>张掖市地方史志办公室</w:t>
      </w:r>
      <w:r>
        <w:rPr>
          <w:rFonts w:hint="eastAsia" w:ascii="仿宋" w:hAnsi="仿宋" w:eastAsia="仿宋" w:cs="仿宋"/>
          <w:sz w:val="32"/>
          <w:szCs w:val="32"/>
          <w:lang w:eastAsia="zh-CN"/>
        </w:rPr>
        <w:t>于</w:t>
      </w:r>
      <w:r>
        <w:rPr>
          <w:rFonts w:hint="eastAsia" w:ascii="仿宋" w:hAnsi="仿宋" w:eastAsia="仿宋" w:cs="仿宋"/>
          <w:sz w:val="32"/>
          <w:szCs w:val="32"/>
        </w:rPr>
        <w:t>2007年6月27日正式成立，正县级建制，参照公务员法管理的事业单位，隶属于市政府管理。核定事业编制5名，其中主任1名，副主任1名，内设史志编纂科、文献管理科两个职能科室。</w:t>
      </w:r>
    </w:p>
    <w:p>
      <w:pPr>
        <w:widowControl/>
        <w:tabs>
          <w:tab w:val="left" w:pos="2880"/>
        </w:tabs>
        <w:spacing w:line="600" w:lineRule="exact"/>
        <w:ind w:firstLine="645"/>
        <w:rPr>
          <w:rFonts w:ascii="仿宋" w:hAnsi="仿宋" w:eastAsia="仿宋" w:cs="仿宋"/>
          <w:sz w:val="32"/>
          <w:szCs w:val="32"/>
        </w:rPr>
      </w:pPr>
      <w:r>
        <w:rPr>
          <w:rFonts w:hint="eastAsia" w:ascii="仿宋" w:hAnsi="仿宋" w:eastAsia="仿宋" w:cs="仿宋"/>
          <w:sz w:val="32"/>
          <w:szCs w:val="32"/>
        </w:rPr>
        <w:t>现实有在职干部6人，其中：</w:t>
      </w:r>
      <w:r>
        <w:rPr>
          <w:rFonts w:hint="eastAsia" w:ascii="仿宋" w:hAnsi="仿宋" w:eastAsia="仿宋" w:cs="仿宋"/>
          <w:sz w:val="32"/>
          <w:szCs w:val="32"/>
          <w:lang w:eastAsia="zh-CN"/>
        </w:rPr>
        <w:t>主任</w:t>
      </w:r>
      <w:r>
        <w:rPr>
          <w:rFonts w:hint="eastAsia" w:ascii="仿宋" w:hAnsi="仿宋" w:eastAsia="仿宋" w:cs="仿宋"/>
          <w:sz w:val="32"/>
          <w:szCs w:val="32"/>
          <w:lang w:val="en-US" w:eastAsia="zh-CN"/>
        </w:rPr>
        <w:t>1名，</w:t>
      </w:r>
      <w:r>
        <w:rPr>
          <w:rFonts w:hint="eastAsia" w:ascii="仿宋" w:hAnsi="仿宋" w:eastAsia="仿宋" w:cs="仿宋"/>
          <w:sz w:val="32"/>
          <w:szCs w:val="32"/>
        </w:rPr>
        <w:t>副主任</w:t>
      </w:r>
      <w:r>
        <w:rPr>
          <w:rFonts w:hint="eastAsia" w:ascii="仿宋" w:hAnsi="仿宋" w:eastAsia="仿宋" w:cs="仿宋"/>
          <w:sz w:val="32"/>
          <w:szCs w:val="32"/>
          <w:lang w:val="en-US" w:eastAsia="zh-CN"/>
        </w:rPr>
        <w:t>1</w:t>
      </w:r>
      <w:r>
        <w:rPr>
          <w:rFonts w:hint="eastAsia" w:ascii="仿宋" w:hAnsi="仿宋" w:eastAsia="仿宋" w:cs="仿宋"/>
          <w:sz w:val="32"/>
          <w:szCs w:val="32"/>
        </w:rPr>
        <w:t>名，</w:t>
      </w:r>
      <w:r>
        <w:rPr>
          <w:rFonts w:hint="eastAsia" w:ascii="仿宋" w:hAnsi="仿宋" w:eastAsia="仿宋" w:cs="仿宋"/>
          <w:sz w:val="32"/>
          <w:szCs w:val="32"/>
          <w:lang w:eastAsia="zh-CN"/>
        </w:rPr>
        <w:t>三级、</w:t>
      </w:r>
      <w:r>
        <w:rPr>
          <w:rFonts w:hint="eastAsia" w:ascii="仿宋" w:hAnsi="仿宋" w:eastAsia="仿宋" w:cs="仿宋"/>
          <w:sz w:val="32"/>
          <w:szCs w:val="32"/>
        </w:rPr>
        <w:t>四级调研员</w:t>
      </w:r>
      <w:r>
        <w:rPr>
          <w:rFonts w:hint="eastAsia" w:ascii="仿宋" w:hAnsi="仿宋" w:eastAsia="仿宋" w:cs="仿宋"/>
          <w:sz w:val="32"/>
          <w:szCs w:val="32"/>
          <w:lang w:eastAsia="zh-CN"/>
        </w:rPr>
        <w:t>各</w:t>
      </w:r>
      <w:r>
        <w:rPr>
          <w:rFonts w:hint="eastAsia" w:ascii="仿宋" w:hAnsi="仿宋" w:eastAsia="仿宋" w:cs="仿宋"/>
          <w:sz w:val="32"/>
          <w:szCs w:val="32"/>
          <w:lang w:val="en-US" w:eastAsia="zh-CN"/>
        </w:rPr>
        <w:t>1</w:t>
      </w:r>
      <w:r>
        <w:rPr>
          <w:rFonts w:hint="eastAsia" w:ascii="仿宋" w:hAnsi="仿宋" w:eastAsia="仿宋" w:cs="仿宋"/>
          <w:sz w:val="32"/>
          <w:szCs w:val="32"/>
        </w:rPr>
        <w:t>名，</w:t>
      </w:r>
      <w:r>
        <w:rPr>
          <w:rFonts w:hint="eastAsia" w:ascii="仿宋" w:hAnsi="仿宋" w:eastAsia="仿宋" w:cs="仿宋"/>
          <w:sz w:val="32"/>
          <w:szCs w:val="32"/>
          <w:lang w:eastAsia="zh-CN"/>
        </w:rPr>
        <w:t>科级干部</w:t>
      </w:r>
      <w:r>
        <w:rPr>
          <w:rFonts w:hint="eastAsia" w:ascii="仿宋" w:hAnsi="仿宋" w:eastAsia="仿宋" w:cs="仿宋"/>
          <w:sz w:val="32"/>
          <w:szCs w:val="32"/>
          <w:lang w:val="en-US" w:eastAsia="zh-CN"/>
        </w:rPr>
        <w:t>2</w:t>
      </w:r>
      <w:r>
        <w:rPr>
          <w:rFonts w:hint="eastAsia" w:ascii="仿宋" w:hAnsi="仿宋" w:eastAsia="仿宋" w:cs="仿宋"/>
          <w:sz w:val="32"/>
          <w:szCs w:val="32"/>
        </w:rPr>
        <w:t>名。</w:t>
      </w:r>
    </w:p>
    <w:p>
      <w:pPr>
        <w:ind w:firstLine="642" w:firstLineChars="200"/>
        <w:rPr>
          <w:rFonts w:ascii="仿宋" w:hAnsi="仿宋" w:eastAsia="仿宋" w:cs="仿宋"/>
          <w:b/>
          <w:sz w:val="32"/>
          <w:szCs w:val="32"/>
        </w:rPr>
      </w:pPr>
      <w:r>
        <w:rPr>
          <w:rFonts w:hint="eastAsia" w:ascii="仿宋" w:hAnsi="仿宋" w:eastAsia="仿宋" w:cs="仿宋"/>
          <w:b/>
          <w:sz w:val="32"/>
          <w:szCs w:val="32"/>
        </w:rPr>
        <w:t>2.单位职能职责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（1）组织、指导、督促和检查全市地方史志工作；</w:t>
      </w:r>
    </w:p>
    <w:p>
      <w:pPr>
        <w:ind w:firstLine="630"/>
        <w:rPr>
          <w:rFonts w:ascii="仿宋" w:hAnsi="仿宋" w:eastAsia="仿宋" w:cs="仿宋"/>
          <w:sz w:val="32"/>
          <w:szCs w:val="32"/>
        </w:rPr>
      </w:pPr>
      <w:r>
        <w:rPr>
          <w:rFonts w:hint="eastAsia" w:ascii="仿宋" w:hAnsi="仿宋" w:eastAsia="仿宋" w:cs="仿宋"/>
          <w:sz w:val="32"/>
          <w:szCs w:val="32"/>
        </w:rPr>
        <w:t>（2）拟定地方志工作规划和编纂方案；</w:t>
      </w:r>
    </w:p>
    <w:p>
      <w:pPr>
        <w:ind w:firstLine="630"/>
        <w:rPr>
          <w:rFonts w:ascii="仿宋" w:hAnsi="仿宋" w:eastAsia="仿宋" w:cs="仿宋"/>
          <w:sz w:val="32"/>
          <w:szCs w:val="32"/>
        </w:rPr>
      </w:pPr>
      <w:r>
        <w:rPr>
          <w:rFonts w:hint="eastAsia" w:ascii="仿宋" w:hAnsi="仿宋" w:eastAsia="仿宋" w:cs="仿宋"/>
          <w:sz w:val="32"/>
          <w:szCs w:val="32"/>
        </w:rPr>
        <w:t>（3）编纂张掖《张掖市志》《张掖市综合年鉴》；</w:t>
      </w:r>
    </w:p>
    <w:p>
      <w:pPr>
        <w:ind w:firstLine="630"/>
        <w:rPr>
          <w:rFonts w:ascii="仿宋" w:hAnsi="仿宋" w:eastAsia="仿宋" w:cs="仿宋"/>
          <w:sz w:val="32"/>
          <w:szCs w:val="32"/>
        </w:rPr>
      </w:pPr>
      <w:r>
        <w:rPr>
          <w:rFonts w:hint="eastAsia" w:ascii="仿宋" w:hAnsi="仿宋" w:eastAsia="仿宋" w:cs="仿宋"/>
          <w:sz w:val="32"/>
          <w:szCs w:val="32"/>
        </w:rPr>
        <w:t>（4）组织评议和终审全市县区志、专业志和部门志；</w:t>
      </w:r>
    </w:p>
    <w:p>
      <w:pPr>
        <w:ind w:firstLine="630"/>
        <w:rPr>
          <w:rFonts w:ascii="仿宋" w:hAnsi="仿宋" w:eastAsia="仿宋" w:cs="仿宋"/>
          <w:sz w:val="32"/>
          <w:szCs w:val="32"/>
        </w:rPr>
      </w:pPr>
      <w:r>
        <w:rPr>
          <w:rFonts w:hint="eastAsia" w:ascii="仿宋" w:hAnsi="仿宋" w:eastAsia="仿宋" w:cs="仿宋"/>
          <w:sz w:val="32"/>
          <w:szCs w:val="32"/>
        </w:rPr>
        <w:t>（5）培训地方史志编纂人员；</w:t>
      </w:r>
    </w:p>
    <w:p>
      <w:pPr>
        <w:ind w:firstLine="630"/>
        <w:rPr>
          <w:rFonts w:ascii="仿宋" w:hAnsi="仿宋" w:eastAsia="仿宋" w:cs="仿宋"/>
          <w:sz w:val="32"/>
          <w:szCs w:val="32"/>
        </w:rPr>
      </w:pPr>
      <w:r>
        <w:rPr>
          <w:rFonts w:hint="eastAsia" w:ascii="仿宋" w:hAnsi="仿宋" w:eastAsia="仿宋" w:cs="仿宋"/>
          <w:sz w:val="32"/>
          <w:szCs w:val="32"/>
        </w:rPr>
        <w:t>（6）搜集、保存地方志文献和资料，组织整理旧志，组织编写地情丛书；</w:t>
      </w:r>
    </w:p>
    <w:p>
      <w:pPr>
        <w:ind w:firstLine="630"/>
        <w:rPr>
          <w:rFonts w:ascii="仿宋" w:hAnsi="仿宋" w:eastAsia="仿宋" w:cs="仿宋"/>
          <w:sz w:val="32"/>
          <w:szCs w:val="32"/>
        </w:rPr>
      </w:pPr>
      <w:r>
        <w:rPr>
          <w:rFonts w:hint="eastAsia" w:ascii="仿宋" w:hAnsi="仿宋" w:eastAsia="仿宋" w:cs="仿宋"/>
          <w:sz w:val="32"/>
          <w:szCs w:val="32"/>
        </w:rPr>
        <w:t>（7）开展读志用志活动，开发利用地方史志资源；</w:t>
      </w:r>
    </w:p>
    <w:p>
      <w:pPr>
        <w:ind w:firstLine="630"/>
        <w:rPr>
          <w:rFonts w:ascii="仿宋" w:hAnsi="仿宋" w:eastAsia="仿宋" w:cs="仿宋"/>
          <w:b/>
          <w:color w:val="000000"/>
          <w:kern w:val="0"/>
          <w:sz w:val="44"/>
          <w:szCs w:val="44"/>
        </w:rPr>
      </w:pPr>
      <w:r>
        <w:rPr>
          <w:rFonts w:hint="eastAsia" w:ascii="仿宋" w:hAnsi="仿宋" w:eastAsia="仿宋" w:cs="仿宋"/>
          <w:sz w:val="32"/>
          <w:szCs w:val="32"/>
        </w:rPr>
        <w:t>（8）指导地方史志学会开展史志学术研究，提高史志编纂水平。</w:t>
      </w:r>
    </w:p>
    <w:p>
      <w:pPr>
        <w:pStyle w:val="19"/>
        <w:spacing w:line="600" w:lineRule="exact"/>
        <w:ind w:firstLine="642"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（二）年度重点工作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outlineLvl w:val="9"/>
        <w:rPr>
          <w:rFonts w:hint="eastAsia"/>
          <w:lang w:val="en-US" w:eastAsia="zh-CN"/>
        </w:rPr>
      </w:pPr>
      <w:r>
        <w:rPr>
          <w:rFonts w:hint="eastAsia" w:ascii="仿宋" w:hAnsi="仿宋" w:eastAsia="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张掖市</w:t>
      </w:r>
      <w:r>
        <w:rPr>
          <w:rFonts w:hint="eastAsia" w:ascii="仿宋" w:hAnsi="仿宋" w:eastAsia="仿宋" w:cs="仿宋"/>
          <w:b/>
          <w:bCs/>
          <w:sz w:val="32"/>
          <w:szCs w:val="32"/>
        </w:rPr>
        <w:t>扶贫开发志》《</w:t>
      </w:r>
      <w:r>
        <w:rPr>
          <w:rFonts w:hint="eastAsia" w:ascii="仿宋" w:hAnsi="仿宋" w:eastAsia="仿宋" w:cs="仿宋"/>
          <w:b/>
          <w:bCs/>
          <w:sz w:val="32"/>
          <w:szCs w:val="32"/>
          <w:lang w:val="en-US" w:eastAsia="zh-CN"/>
        </w:rPr>
        <w:t>张掖市</w:t>
      </w:r>
      <w:r>
        <w:rPr>
          <w:rFonts w:hint="eastAsia" w:ascii="仿宋" w:hAnsi="仿宋" w:eastAsia="仿宋" w:cs="仿宋"/>
          <w:b/>
          <w:bCs/>
          <w:sz w:val="32"/>
          <w:szCs w:val="32"/>
        </w:rPr>
        <w:t>全面小康</w:t>
      </w:r>
      <w:r>
        <w:rPr>
          <w:rFonts w:hint="eastAsia" w:ascii="仿宋" w:hAnsi="仿宋" w:eastAsia="仿宋" w:cs="仿宋"/>
          <w:b/>
          <w:bCs/>
          <w:sz w:val="32"/>
          <w:szCs w:val="32"/>
          <w:lang w:val="en-US" w:eastAsia="zh-CN"/>
        </w:rPr>
        <w:t>建设</w:t>
      </w:r>
      <w:r>
        <w:rPr>
          <w:rFonts w:hint="eastAsia" w:ascii="仿宋" w:hAnsi="仿宋" w:eastAsia="仿宋" w:cs="仿宋"/>
          <w:b/>
          <w:bCs/>
          <w:sz w:val="32"/>
          <w:szCs w:val="32"/>
        </w:rPr>
        <w:t>志》</w:t>
      </w:r>
      <w:r>
        <w:rPr>
          <w:rFonts w:hint="eastAsia" w:ascii="仿宋" w:hAnsi="仿宋" w:eastAsia="仿宋" w:cs="仿宋"/>
          <w:b/>
          <w:bCs/>
          <w:sz w:val="32"/>
          <w:szCs w:val="32"/>
          <w:lang w:val="en-US" w:eastAsia="zh-CN"/>
        </w:rPr>
        <w:t>编纂工作有序开展</w:t>
      </w:r>
      <w:r>
        <w:rPr>
          <w:rFonts w:hint="eastAsia" w:ascii="仿宋" w:hAnsi="仿宋" w:eastAsia="仿宋" w:cs="仿宋"/>
          <w:b/>
          <w:bCs/>
          <w:sz w:val="32"/>
          <w:szCs w:val="32"/>
        </w:rPr>
        <w:t>。</w:t>
      </w:r>
      <w:r>
        <w:rPr>
          <w:rFonts w:hint="eastAsia" w:ascii="仿宋" w:hAnsi="仿宋" w:eastAsia="仿宋" w:cs="仿宋"/>
          <w:sz w:val="32"/>
          <w:szCs w:val="32"/>
          <w:lang w:val="en-US" w:eastAsia="zh-CN"/>
        </w:rPr>
        <w:t>编纂</w:t>
      </w:r>
      <w:r>
        <w:rPr>
          <w:rFonts w:hint="eastAsia" w:ascii="仿宋" w:hAnsi="仿宋" w:eastAsia="仿宋" w:cs="仿宋"/>
          <w:sz w:val="32"/>
          <w:szCs w:val="32"/>
        </w:rPr>
        <w:t>《扶贫开发志》《全面小康</w:t>
      </w:r>
      <w:r>
        <w:rPr>
          <w:rFonts w:hint="eastAsia" w:ascii="仿宋" w:hAnsi="仿宋" w:eastAsia="仿宋" w:cs="仿宋"/>
          <w:sz w:val="32"/>
          <w:szCs w:val="32"/>
          <w:lang w:val="en-US" w:eastAsia="zh-CN"/>
        </w:rPr>
        <w:t>建设</w:t>
      </w:r>
      <w:r>
        <w:rPr>
          <w:rFonts w:hint="eastAsia" w:ascii="仿宋" w:hAnsi="仿宋" w:eastAsia="仿宋" w:cs="仿宋"/>
          <w:sz w:val="32"/>
          <w:szCs w:val="32"/>
        </w:rPr>
        <w:t>志》</w:t>
      </w:r>
      <w:r>
        <w:rPr>
          <w:rFonts w:hint="eastAsia" w:ascii="仿宋" w:hAnsi="仿宋" w:eastAsia="仿宋" w:cs="仿宋"/>
          <w:sz w:val="32"/>
          <w:szCs w:val="32"/>
          <w:lang w:val="en-US" w:eastAsia="zh-CN"/>
        </w:rPr>
        <w:t>是中央和省上明确，今明两年市、县区史志部门必须要完成的一项政治任务。编纂工作2021年4月份启动以来，先后成立编辑部、制定印发编纂工作方案和篇目大纲、组织召开全市编纂工作推进会、对各单位撰稿人员进行集中培训等各项工作紧锣密鼓、接续进行。6月中旬以来，编纂人员一方面从历年志书、年鉴、档案中广泛搜集、摘录资料；寻访老领导老干部，获取第一手资料；另一方面，由领导干部带队，分赴各供稿单位不间断督促和指导，</w:t>
      </w:r>
      <w:r>
        <w:rPr>
          <w:rFonts w:hint="eastAsia" w:ascii="仿宋" w:hAnsi="仿宋" w:eastAsia="仿宋" w:cs="仿宋"/>
          <w:sz w:val="32"/>
          <w:szCs w:val="32"/>
        </w:rPr>
        <w:t>对上报稿件认真审核把关，每周汇总上报情况，随时掌握整体进度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w:t>
      </w:r>
      <w:r>
        <w:rPr>
          <w:rFonts w:hint="eastAsia" w:cs="仿宋_GB2312"/>
          <w:b w:val="0"/>
          <w:bCs w:val="0"/>
          <w:sz w:val="32"/>
          <w:szCs w:val="32"/>
          <w:u w:val="none"/>
          <w:lang w:val="en-US" w:eastAsia="zh-CN"/>
        </w:rPr>
        <w:t>加大培训指导力度，</w:t>
      </w:r>
      <w:r>
        <w:rPr>
          <w:rFonts w:hint="eastAsia" w:ascii="仿宋" w:hAnsi="仿宋" w:eastAsia="仿宋" w:cs="仿宋"/>
          <w:sz w:val="32"/>
          <w:szCs w:val="32"/>
          <w:lang w:val="en-US" w:eastAsia="zh-CN"/>
        </w:rPr>
        <w:t>组织编辑部全体成员及各县区志办工作人员参加各类业务研讨、研讨等</w:t>
      </w:r>
      <w:r>
        <w:rPr>
          <w:rFonts w:hint="eastAsia" w:ascii="仿宋" w:hAnsi="仿宋" w:eastAsia="仿宋" w:cs="仿宋"/>
          <w:sz w:val="32"/>
          <w:szCs w:val="32"/>
          <w:highlight w:val="none"/>
          <w:lang w:val="en-US" w:eastAsia="zh-CN"/>
        </w:rPr>
        <w:t>活动</w:t>
      </w:r>
      <w:r>
        <w:rPr>
          <w:rFonts w:hint="eastAsia" w:cs="仿宋_GB2312"/>
          <w:sz w:val="32"/>
          <w:szCs w:val="32"/>
          <w:highlight w:val="none"/>
          <w:lang w:val="en-US" w:eastAsia="zh-CN"/>
        </w:rPr>
        <w:t>12次</w:t>
      </w:r>
      <w:r>
        <w:rPr>
          <w:rFonts w:hint="eastAsia" w:cs="仿宋_GB2312"/>
          <w:sz w:val="32"/>
          <w:szCs w:val="32"/>
          <w:lang w:eastAsia="zh-CN"/>
        </w:rPr>
        <w:t>；</w:t>
      </w:r>
      <w:r>
        <w:rPr>
          <w:rFonts w:hint="eastAsia" w:cs="仿宋_GB2312"/>
          <w:sz w:val="32"/>
          <w:szCs w:val="32"/>
          <w:lang w:val="en-US" w:eastAsia="zh-CN"/>
        </w:rPr>
        <w:t>深入各县区和重点部门单位，开展上门指导、定点培训50多场次。</w:t>
      </w:r>
      <w:r>
        <w:rPr>
          <w:rFonts w:hint="eastAsia" w:cs="仿宋_GB2312"/>
          <w:b w:val="0"/>
          <w:bCs w:val="0"/>
          <w:sz w:val="32"/>
          <w:szCs w:val="32"/>
          <w:u w:val="none"/>
          <w:lang w:val="en-US" w:eastAsia="zh-CN"/>
        </w:rPr>
        <w:t>至目前，“两志”已形成较为完善的初稿。</w:t>
      </w:r>
      <w:r>
        <w:rPr>
          <w:rFonts w:hint="eastAsia" w:ascii="仿宋_GB2312" w:hAnsi="仿宋_GB2312" w:eastAsia="仿宋_GB2312" w:cs="仿宋_GB2312"/>
          <w:sz w:val="32"/>
          <w:szCs w:val="32"/>
          <w:lang w:val="en-US" w:eastAsia="zh-CN"/>
        </w:rPr>
        <w:t>4月份，我市“两志”编纂工作被省上推荐申报为全国试点。</w:t>
      </w:r>
      <w:r>
        <w:rPr>
          <w:rFonts w:hint="eastAsia" w:cs="仿宋_GB2312"/>
          <w:sz w:val="32"/>
          <w:szCs w:val="32"/>
          <w:lang w:val="en-US" w:eastAsia="zh-CN"/>
        </w:rPr>
        <w:t>6县区“两志”工作与市上同步，按进度完成了各项编辑任务。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2.《张掖年鉴（2022）》编纂工作圆满完成</w:t>
      </w:r>
      <w:r>
        <w:rPr>
          <w:rFonts w:hint="eastAsia" w:ascii="仿宋" w:hAnsi="仿宋" w:eastAsia="仿宋" w:cs="仿宋"/>
          <w:b/>
          <w:bCs/>
          <w:sz w:val="32"/>
          <w:szCs w:val="32"/>
        </w:rPr>
        <w:t>。</w:t>
      </w:r>
      <w:r>
        <w:rPr>
          <w:rFonts w:hint="eastAsia" w:ascii="仿宋" w:hAnsi="仿宋" w:eastAsia="仿宋" w:cs="仿宋"/>
          <w:sz w:val="32"/>
          <w:szCs w:val="32"/>
          <w:lang w:val="en-US" w:eastAsia="zh-CN"/>
        </w:rPr>
        <w:t>年初</w:t>
      </w:r>
      <w:r>
        <w:rPr>
          <w:rFonts w:hint="eastAsia" w:ascii="仿宋" w:hAnsi="仿宋" w:eastAsia="仿宋" w:cs="仿宋"/>
          <w:sz w:val="32"/>
          <w:szCs w:val="32"/>
        </w:rPr>
        <w:t>，市委、市政府《关于编纂〈张掖年鉴</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下发后</w:t>
      </w:r>
      <w:r>
        <w:rPr>
          <w:rFonts w:hint="eastAsia" w:ascii="仿宋" w:hAnsi="仿宋" w:eastAsia="仿宋" w:cs="仿宋"/>
          <w:sz w:val="32"/>
          <w:szCs w:val="32"/>
        </w:rPr>
        <w:t>，</w:t>
      </w:r>
      <w:r>
        <w:rPr>
          <w:rFonts w:hint="eastAsia" w:ascii="仿宋" w:hAnsi="仿宋" w:eastAsia="仿宋" w:cs="仿宋"/>
          <w:sz w:val="32"/>
          <w:szCs w:val="32"/>
          <w:lang w:val="en-US" w:eastAsia="zh-CN"/>
        </w:rPr>
        <w:t>编委会分步实施、整体推进，通过电话指导、网络咨询和上门服务等方式，加强六县区及各部门单位年鉴编纂工作指导力度。至4月底完成了185个供稿单位的资料收集和整理编辑任务。5月底，完成初稿审核修改和询价招标工作。经过编委会、省史志办和甘肃文化出版社三轮审核后和市委、市政府主要领导、分管领导审阅后，11月交付印刷，12月公开印刷出版。县</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年鉴也均按省、市要求，已全部公开印刷出版。</w:t>
      </w:r>
    </w:p>
    <w:p>
      <w:pPr>
        <w:pStyle w:val="19"/>
        <w:spacing w:line="600" w:lineRule="exact"/>
        <w:ind w:firstLine="642" w:firstLineChars="200"/>
        <w:rPr>
          <w:rFonts w:hint="eastAsia" w:cs="仿宋_GB2312"/>
          <w:sz w:val="32"/>
          <w:szCs w:val="32"/>
          <w:lang w:val="en-US" w:eastAsia="zh-CN"/>
        </w:rPr>
      </w:pPr>
      <w:r>
        <w:rPr>
          <w:rFonts w:hint="eastAsia" w:cs="仿宋_GB2312"/>
          <w:b/>
          <w:bCs/>
          <w:sz w:val="32"/>
          <w:szCs w:val="32"/>
          <w:lang w:val="en-US" w:eastAsia="zh-CN"/>
        </w:rPr>
        <w:t>3.</w:t>
      </w:r>
      <w:r>
        <w:rPr>
          <w:rFonts w:hint="eastAsia" w:ascii="仿宋_GB2312" w:hAnsi="仿宋_GB2312" w:eastAsia="仿宋_GB2312" w:cs="仿宋_GB2312"/>
          <w:b/>
          <w:bCs/>
          <w:sz w:val="32"/>
          <w:szCs w:val="32"/>
          <w:lang w:eastAsia="zh-CN"/>
        </w:rPr>
        <w:t>《张掖图志》《史说张掖》编纂工作</w:t>
      </w:r>
      <w:r>
        <w:rPr>
          <w:rFonts w:hint="eastAsia" w:cs="仿宋_GB2312"/>
          <w:b/>
          <w:bCs/>
          <w:sz w:val="32"/>
          <w:szCs w:val="32"/>
          <w:lang w:eastAsia="zh-CN"/>
        </w:rPr>
        <w:t>进展良好。</w:t>
      </w:r>
      <w:r>
        <w:rPr>
          <w:rFonts w:hint="eastAsia" w:ascii="仿宋_GB2312" w:hAnsi="仿宋_GB2312" w:eastAsia="仿宋_GB2312" w:cs="仿宋_GB2312"/>
          <w:sz w:val="32"/>
          <w:szCs w:val="32"/>
          <w:lang w:eastAsia="zh-CN"/>
        </w:rPr>
        <w:t>编纂工作于今年3月份</w:t>
      </w:r>
      <w:r>
        <w:rPr>
          <w:rFonts w:hint="eastAsia" w:cs="仿宋_GB2312"/>
          <w:sz w:val="32"/>
          <w:szCs w:val="32"/>
          <w:lang w:eastAsia="zh-CN"/>
        </w:rPr>
        <w:t>正式</w:t>
      </w:r>
      <w:r>
        <w:rPr>
          <w:rFonts w:hint="eastAsia" w:ascii="仿宋_GB2312" w:hAnsi="仿宋_GB2312" w:eastAsia="仿宋_GB2312" w:cs="仿宋_GB2312"/>
          <w:sz w:val="32"/>
          <w:szCs w:val="32"/>
          <w:lang w:eastAsia="zh-CN"/>
        </w:rPr>
        <w:t>启动，报请市委常委会和市政府常务会议同意，成立了编纂委员会</w:t>
      </w:r>
      <w:r>
        <w:rPr>
          <w:rFonts w:hint="eastAsia" w:cs="仿宋_GB2312"/>
          <w:sz w:val="32"/>
          <w:szCs w:val="32"/>
          <w:lang w:val="en-US" w:eastAsia="zh-CN"/>
        </w:rPr>
        <w:t>和</w:t>
      </w:r>
      <w:r>
        <w:rPr>
          <w:rFonts w:hint="eastAsia" w:ascii="仿宋_GB2312" w:hAnsi="仿宋_GB2312" w:eastAsia="仿宋_GB2312" w:cs="仿宋_GB2312"/>
          <w:sz w:val="32"/>
          <w:szCs w:val="32"/>
          <w:lang w:eastAsia="zh-CN"/>
        </w:rPr>
        <w:t>编辑部</w:t>
      </w:r>
      <w:r>
        <w:rPr>
          <w:rFonts w:hint="eastAsia" w:cs="仿宋_GB2312"/>
          <w:sz w:val="32"/>
          <w:szCs w:val="32"/>
          <w:lang w:val="en-US" w:eastAsia="zh-CN"/>
        </w:rPr>
        <w:t>,各项工作有序推进。至目前</w:t>
      </w:r>
      <w:r>
        <w:rPr>
          <w:rFonts w:hint="eastAsia" w:ascii="仿宋_GB2312" w:hAnsi="仿宋_GB2312" w:eastAsia="仿宋_GB2312" w:cs="仿宋_GB2312"/>
          <w:sz w:val="32"/>
          <w:szCs w:val="32"/>
          <w:lang w:eastAsia="zh-CN"/>
        </w:rPr>
        <w:t>，</w:t>
      </w:r>
      <w:r>
        <w:rPr>
          <w:rFonts w:hint="eastAsia" w:cs="仿宋_GB2312"/>
          <w:sz w:val="32"/>
          <w:szCs w:val="32"/>
          <w:lang w:eastAsia="zh-CN"/>
        </w:rPr>
        <w:t>《张掖图志》</w:t>
      </w:r>
      <w:r>
        <w:rPr>
          <w:rFonts w:hint="eastAsia" w:ascii="仿宋_GB2312" w:hAnsi="仿宋_GB2312" w:eastAsia="仿宋_GB2312" w:cs="仿宋_GB2312"/>
          <w:sz w:val="32"/>
          <w:szCs w:val="32"/>
          <w:lang w:eastAsia="zh-CN"/>
        </w:rPr>
        <w:t>共征集图片</w:t>
      </w:r>
      <w:r>
        <w:rPr>
          <w:rFonts w:hint="eastAsia" w:cs="仿宋_GB2312"/>
          <w:sz w:val="32"/>
          <w:szCs w:val="32"/>
          <w:lang w:val="en-US" w:eastAsia="zh-CN"/>
        </w:rPr>
        <w:t>2</w:t>
      </w:r>
      <w:r>
        <w:rPr>
          <w:rFonts w:hint="eastAsia" w:ascii="仿宋_GB2312" w:hAnsi="仿宋_GB2312" w:eastAsia="仿宋_GB2312" w:cs="仿宋_GB2312"/>
          <w:sz w:val="32"/>
          <w:szCs w:val="32"/>
          <w:lang w:eastAsia="zh-CN"/>
        </w:rPr>
        <w:t>万余张，史说张掖稿件</w:t>
      </w:r>
      <w:r>
        <w:rPr>
          <w:rFonts w:hint="eastAsia" w:ascii="仿宋_GB2312" w:hAnsi="仿宋_GB2312" w:eastAsia="仿宋_GB2312" w:cs="仿宋_GB2312"/>
          <w:sz w:val="32"/>
          <w:szCs w:val="32"/>
          <w:lang w:val="en-US" w:eastAsia="zh-CN"/>
        </w:rPr>
        <w:t>124篇</w:t>
      </w:r>
      <w:r>
        <w:rPr>
          <w:rFonts w:hint="eastAsia" w:cs="仿宋_GB2312"/>
          <w:sz w:val="32"/>
          <w:szCs w:val="32"/>
          <w:lang w:val="en-US" w:eastAsia="zh-CN"/>
        </w:rPr>
        <w:t>，版面设计、图片筛选、稿件审核等工作有序推进，进展良好。</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rPr>
          <w:rFonts w:hint="eastAsia" w:ascii="楷体_GB2312" w:hAnsi="黑体" w:eastAsia="楷体_GB2312" w:cs="黑体"/>
          <w:b/>
          <w:bCs/>
          <w:color w:val="auto"/>
          <w:sz w:val="32"/>
          <w:szCs w:val="32"/>
        </w:rPr>
      </w:pPr>
      <w:r>
        <w:rPr>
          <w:rFonts w:hint="eastAsia" w:ascii="仿宋_GB2312" w:hAnsi="Times New Roman" w:eastAsia="仿宋_GB2312" w:cs="Times New Roman"/>
          <w:b/>
          <w:color w:val="auto"/>
          <w:sz w:val="32"/>
          <w:szCs w:val="32"/>
        </w:rPr>
        <w:t>（三）</w:t>
      </w:r>
      <w:r>
        <w:rPr>
          <w:rFonts w:hint="eastAsia" w:ascii="仿宋_GB2312" w:hAnsi="Times New Roman" w:eastAsia="仿宋_GB2312" w:cs="Times New Roman"/>
          <w:b/>
          <w:color w:val="auto"/>
          <w:sz w:val="32"/>
          <w:szCs w:val="32"/>
        </w:rPr>
        <w:fldChar w:fldCharType="begin"/>
      </w:r>
      <w:r>
        <w:rPr>
          <w:rFonts w:hint="eastAsia" w:ascii="仿宋_GB2312" w:hAnsi="Times New Roman" w:eastAsia="仿宋_GB2312" w:cs="Times New Roman"/>
          <w:b/>
          <w:color w:val="auto"/>
          <w:sz w:val="32"/>
          <w:szCs w:val="32"/>
        </w:rPr>
        <w:instrText xml:space="preserve"> HYPERLINK "http://www.ynf.gov.cn/zdlyxxgk/jxxx/jxpj/ztzc/201709/t20170928_468322.html" \l "_Toc434746189" </w:instrText>
      </w:r>
      <w:r>
        <w:rPr>
          <w:rFonts w:hint="eastAsia" w:ascii="仿宋_GB2312" w:hAnsi="Times New Roman" w:eastAsia="仿宋_GB2312" w:cs="Times New Roman"/>
          <w:b/>
          <w:color w:val="auto"/>
          <w:sz w:val="32"/>
          <w:szCs w:val="32"/>
        </w:rPr>
        <w:fldChar w:fldCharType="separate"/>
      </w:r>
      <w:r>
        <w:rPr>
          <w:rFonts w:hint="eastAsia" w:ascii="仿宋_GB2312" w:hAnsi="Times New Roman" w:eastAsia="仿宋_GB2312" w:cs="Times New Roman"/>
          <w:b/>
          <w:color w:val="auto"/>
          <w:sz w:val="32"/>
          <w:szCs w:val="32"/>
        </w:rPr>
        <w:t>整体收支情况</w:t>
      </w:r>
      <w:r>
        <w:rPr>
          <w:rFonts w:hint="eastAsia" w:ascii="仿宋_GB2312" w:hAnsi="Times New Roman" w:eastAsia="仿宋_GB2312" w:cs="Times New Roman"/>
          <w:b/>
          <w:color w:val="auto"/>
          <w:sz w:val="32"/>
          <w:szCs w:val="32"/>
        </w:rPr>
        <w:fldChar w:fldCharType="end"/>
      </w:r>
    </w:p>
    <w:p>
      <w:pPr>
        <w:keepNext w:val="0"/>
        <w:keepLines w:val="0"/>
        <w:pageBreakBefore w:val="0"/>
        <w:kinsoku/>
        <w:wordWrap/>
        <w:topLinePunct w:val="0"/>
        <w:autoSpaceDE/>
        <w:autoSpaceDN/>
        <w:bidi w:val="0"/>
        <w:spacing w:line="580" w:lineRule="exact"/>
        <w:ind w:firstLine="640" w:firstLineChars="200"/>
        <w:rPr>
          <w:rFonts w:hint="default" w:ascii="仿宋_GB2312" w:eastAsia="仿宋_GB2312"/>
          <w:color w:val="auto"/>
          <w:sz w:val="32"/>
          <w:szCs w:val="32"/>
          <w:lang w:val="en-US"/>
        </w:rPr>
      </w:pPr>
      <w:bookmarkStart w:id="0" w:name="（四）部门预算管理制度建设情况"/>
      <w:bookmarkEnd w:id="0"/>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2022年，单位整体收支情况如下：</w:t>
      </w:r>
      <w:r>
        <w:rPr>
          <w:rFonts w:hint="eastAsia" w:ascii="仿宋_GB2312" w:eastAsia="仿宋_GB2312"/>
          <w:color w:val="auto"/>
          <w:sz w:val="32"/>
          <w:szCs w:val="32"/>
          <w:lang w:eastAsia="zh-CN"/>
        </w:rPr>
        <w:t>上年结转</w:t>
      </w:r>
      <w:r>
        <w:rPr>
          <w:rFonts w:hint="eastAsia" w:ascii="仿宋_GB2312" w:eastAsia="仿宋_GB2312"/>
          <w:color w:val="FF0000"/>
          <w:sz w:val="32"/>
          <w:szCs w:val="32"/>
          <w:lang w:val="en-US" w:eastAsia="zh-CN"/>
        </w:rPr>
        <w:t>0</w:t>
      </w:r>
      <w:r>
        <w:rPr>
          <w:rFonts w:hint="eastAsia" w:ascii="仿宋_GB2312" w:eastAsia="仿宋_GB2312"/>
          <w:color w:val="auto"/>
          <w:sz w:val="32"/>
          <w:szCs w:val="32"/>
          <w:lang w:val="en-US" w:eastAsia="zh-CN"/>
        </w:rPr>
        <w:t>元，</w:t>
      </w:r>
      <w:r>
        <w:rPr>
          <w:rFonts w:hint="eastAsia" w:ascii="仿宋_GB2312" w:eastAsia="仿宋_GB2312"/>
          <w:color w:val="auto"/>
          <w:sz w:val="32"/>
          <w:szCs w:val="32"/>
        </w:rPr>
        <w:t>本年度单位收入</w:t>
      </w:r>
      <w:r>
        <w:rPr>
          <w:rFonts w:hint="eastAsia" w:ascii="仿宋_GB2312" w:eastAsia="仿宋_GB2312"/>
          <w:color w:val="auto"/>
          <w:sz w:val="32"/>
          <w:szCs w:val="32"/>
          <w:lang w:val="en-US" w:eastAsia="zh-CN"/>
        </w:rPr>
        <w:t>178.06万</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（其中项目收入</w:t>
      </w:r>
      <w:r>
        <w:rPr>
          <w:rFonts w:hint="eastAsia" w:ascii="仿宋_GB2312" w:eastAsia="仿宋_GB2312"/>
          <w:color w:val="auto"/>
          <w:sz w:val="32"/>
          <w:szCs w:val="32"/>
          <w:lang w:val="en-US" w:eastAsia="zh-CN"/>
        </w:rPr>
        <w:t>60万元）</w:t>
      </w:r>
      <w:r>
        <w:rPr>
          <w:rFonts w:hint="eastAsia" w:ascii="仿宋_GB2312" w:eastAsia="仿宋_GB2312"/>
          <w:color w:val="auto"/>
          <w:sz w:val="32"/>
          <w:szCs w:val="32"/>
        </w:rPr>
        <w:t>，其中：财政拨款</w:t>
      </w:r>
      <w:r>
        <w:rPr>
          <w:rFonts w:hint="eastAsia" w:ascii="仿宋_GB2312" w:eastAsia="仿宋_GB2312"/>
          <w:color w:val="auto"/>
          <w:sz w:val="32"/>
          <w:szCs w:val="32"/>
          <w:lang w:val="en-US" w:eastAsia="zh-CN"/>
        </w:rPr>
        <w:t>178.06万</w:t>
      </w:r>
      <w:r>
        <w:rPr>
          <w:rFonts w:hint="eastAsia" w:ascii="仿宋_GB2312" w:eastAsia="仿宋_GB2312"/>
          <w:color w:val="auto"/>
          <w:sz w:val="32"/>
          <w:szCs w:val="32"/>
        </w:rPr>
        <w:t>元</w:t>
      </w:r>
      <w:r>
        <w:rPr>
          <w:rFonts w:hint="eastAsia" w:ascii="仿宋_GB2312" w:eastAsia="仿宋_GB2312"/>
          <w:color w:val="auto"/>
          <w:sz w:val="32"/>
          <w:szCs w:val="32"/>
          <w:lang w:eastAsia="zh-CN"/>
        </w:rPr>
        <w:t>。本年</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178.06万</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（其中项目支出</w:t>
      </w:r>
      <w:r>
        <w:rPr>
          <w:rFonts w:hint="eastAsia" w:ascii="仿宋_GB2312" w:eastAsia="仿宋_GB2312"/>
          <w:color w:val="auto"/>
          <w:sz w:val="32"/>
          <w:szCs w:val="32"/>
          <w:lang w:val="en-US" w:eastAsia="zh-CN"/>
        </w:rPr>
        <w:t>60万元）</w:t>
      </w:r>
      <w:r>
        <w:rPr>
          <w:rFonts w:hint="eastAsia" w:ascii="仿宋_GB2312" w:eastAsia="仿宋_GB2312"/>
          <w:color w:val="auto"/>
          <w:sz w:val="32"/>
          <w:szCs w:val="32"/>
        </w:rPr>
        <w:t>，按经济科目类分，工资福利支出</w:t>
      </w:r>
      <w:r>
        <w:rPr>
          <w:rFonts w:hint="eastAsia" w:ascii="仿宋_GB2312" w:eastAsia="仿宋_GB2312"/>
          <w:color w:val="auto"/>
          <w:sz w:val="32"/>
          <w:szCs w:val="32"/>
          <w:lang w:val="en-US" w:eastAsia="zh-CN"/>
        </w:rPr>
        <w:t>104.97万</w:t>
      </w:r>
      <w:r>
        <w:rPr>
          <w:rFonts w:hint="eastAsia" w:ascii="仿宋_GB2312" w:eastAsia="仿宋_GB2312"/>
          <w:color w:val="auto"/>
          <w:sz w:val="32"/>
          <w:szCs w:val="32"/>
        </w:rPr>
        <w:t>元，商品和服务支出</w:t>
      </w:r>
      <w:r>
        <w:rPr>
          <w:rFonts w:hint="eastAsia" w:ascii="仿宋_GB2312" w:eastAsia="仿宋_GB2312"/>
          <w:color w:val="auto"/>
          <w:sz w:val="32"/>
          <w:szCs w:val="32"/>
          <w:lang w:val="en-US" w:eastAsia="zh-CN"/>
        </w:rPr>
        <w:t>72.49</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（其中项目支出</w:t>
      </w:r>
      <w:r>
        <w:rPr>
          <w:rFonts w:hint="eastAsia" w:ascii="仿宋_GB2312" w:eastAsia="仿宋_GB2312"/>
          <w:color w:val="auto"/>
          <w:sz w:val="32"/>
          <w:szCs w:val="32"/>
          <w:lang w:val="en-US" w:eastAsia="zh-CN"/>
        </w:rPr>
        <w:t>60万元</w:t>
      </w:r>
      <w:r>
        <w:rPr>
          <w:rFonts w:hint="eastAsia" w:ascii="仿宋_GB2312" w:eastAsia="仿宋_GB2312"/>
          <w:color w:val="auto"/>
          <w:sz w:val="32"/>
          <w:szCs w:val="32"/>
        </w:rPr>
        <w:t>，对个人家庭补助</w:t>
      </w:r>
      <w:r>
        <w:rPr>
          <w:rFonts w:hint="eastAsia" w:ascii="仿宋_GB2312" w:eastAsia="仿宋_GB2312"/>
          <w:color w:val="auto"/>
          <w:sz w:val="32"/>
          <w:szCs w:val="32"/>
          <w:lang w:val="en-US" w:eastAsia="zh-CN"/>
        </w:rPr>
        <w:t>0.6万</w:t>
      </w:r>
      <w:r>
        <w:rPr>
          <w:rFonts w:hint="eastAsia" w:ascii="仿宋_GB2312" w:eastAsia="仿宋_GB2312"/>
          <w:color w:val="auto"/>
          <w:sz w:val="32"/>
          <w:szCs w:val="32"/>
        </w:rPr>
        <w:t>元</w:t>
      </w:r>
      <w:r>
        <w:rPr>
          <w:rFonts w:hint="eastAsia" w:ascii="仿宋_GB2312" w:eastAsia="仿宋_GB2312"/>
          <w:color w:val="auto"/>
          <w:sz w:val="32"/>
          <w:szCs w:val="32"/>
          <w:lang w:eastAsia="zh-CN"/>
        </w:rPr>
        <w:t>。年末结转</w:t>
      </w:r>
      <w:r>
        <w:rPr>
          <w:rFonts w:hint="eastAsia" w:ascii="仿宋_GB2312" w:eastAsia="仿宋_GB2312"/>
          <w:color w:val="auto"/>
          <w:sz w:val="32"/>
          <w:szCs w:val="32"/>
          <w:lang w:val="en-US" w:eastAsia="zh-CN"/>
        </w:rPr>
        <w:t>0元。</w:t>
      </w:r>
    </w:p>
    <w:p>
      <w:pPr>
        <w:keepNext w:val="0"/>
        <w:keepLines w:val="0"/>
        <w:pageBreakBefore w:val="0"/>
        <w:kinsoku/>
        <w:wordWrap/>
        <w:topLinePunct w:val="0"/>
        <w:autoSpaceDE/>
        <w:autoSpaceDN/>
        <w:bidi w:val="0"/>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二、整体支出管理及使用情况</w:t>
      </w:r>
    </w:p>
    <w:p>
      <w:pPr>
        <w:keepNext w:val="0"/>
        <w:keepLines w:val="0"/>
        <w:pageBreakBefore w:val="0"/>
        <w:kinsoku/>
        <w:wordWrap/>
        <w:topLinePunct w:val="0"/>
        <w:autoSpaceDE/>
        <w:autoSpaceDN/>
        <w:bidi w:val="0"/>
        <w:spacing w:line="580" w:lineRule="exact"/>
        <w:ind w:firstLine="642" w:firstLineChars="200"/>
        <w:rPr>
          <w:rFonts w:hint="eastAsia" w:ascii="仿宋_GB2312" w:hAnsi="仿宋_GB2312" w:eastAsia="仿宋_GB2312" w:cs="E-BZ-PK7482de-Identity-H"/>
          <w:color w:val="auto"/>
          <w:kern w:val="0"/>
          <w:sz w:val="32"/>
          <w:szCs w:val="32"/>
          <w:lang w:eastAsia="zh-CN"/>
        </w:rPr>
      </w:pPr>
      <w:r>
        <w:rPr>
          <w:rFonts w:hint="eastAsia" w:ascii="仿宋_GB2312" w:eastAsia="仿宋_GB2312"/>
          <w:b/>
          <w:color w:val="auto"/>
          <w:sz w:val="32"/>
          <w:szCs w:val="32"/>
        </w:rPr>
        <w:t>（一）基本支出</w:t>
      </w:r>
    </w:p>
    <w:p>
      <w:pPr>
        <w:keepNext w:val="0"/>
        <w:keepLines w:val="0"/>
        <w:pageBreakBefore w:val="0"/>
        <w:kinsoku/>
        <w:wordWrap/>
        <w:topLinePunct w:val="0"/>
        <w:autoSpaceDE/>
        <w:autoSpaceDN/>
        <w:bidi w:val="0"/>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2022年基本</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118.06万</w:t>
      </w:r>
      <w:r>
        <w:rPr>
          <w:rFonts w:hint="eastAsia" w:ascii="仿宋_GB2312" w:eastAsia="仿宋_GB2312"/>
          <w:color w:val="auto"/>
          <w:sz w:val="32"/>
          <w:szCs w:val="32"/>
        </w:rPr>
        <w:t>元，按经济科目类分，工资福利支出</w:t>
      </w:r>
      <w:r>
        <w:rPr>
          <w:rFonts w:hint="eastAsia" w:ascii="仿宋_GB2312" w:eastAsia="仿宋_GB2312"/>
          <w:color w:val="auto"/>
          <w:sz w:val="32"/>
          <w:szCs w:val="32"/>
          <w:lang w:val="en-US" w:eastAsia="zh-CN"/>
        </w:rPr>
        <w:t>104.97万</w:t>
      </w:r>
      <w:r>
        <w:rPr>
          <w:rFonts w:hint="eastAsia" w:ascii="仿宋_GB2312" w:eastAsia="仿宋_GB2312"/>
          <w:color w:val="auto"/>
          <w:sz w:val="32"/>
          <w:szCs w:val="32"/>
        </w:rPr>
        <w:t>元，商品和服务支出</w:t>
      </w:r>
      <w:r>
        <w:rPr>
          <w:rFonts w:hint="eastAsia" w:ascii="仿宋_GB2312" w:eastAsia="仿宋_GB2312"/>
          <w:color w:val="auto"/>
          <w:sz w:val="32"/>
          <w:szCs w:val="32"/>
          <w:lang w:val="en-US" w:eastAsia="zh-CN"/>
        </w:rPr>
        <w:t>12.49</w:t>
      </w:r>
      <w:r>
        <w:rPr>
          <w:rFonts w:hint="eastAsia" w:ascii="仿宋_GB2312" w:eastAsia="仿宋_GB2312"/>
          <w:color w:val="auto"/>
          <w:sz w:val="32"/>
          <w:szCs w:val="32"/>
        </w:rPr>
        <w:t>元，对个人家庭补助</w:t>
      </w:r>
      <w:r>
        <w:rPr>
          <w:rFonts w:hint="eastAsia" w:ascii="仿宋_GB2312" w:eastAsia="仿宋_GB2312"/>
          <w:color w:val="auto"/>
          <w:sz w:val="32"/>
          <w:szCs w:val="32"/>
          <w:lang w:val="en-US" w:eastAsia="zh-CN"/>
        </w:rPr>
        <w:t>0.6万</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，年未结转0元。</w:t>
      </w:r>
      <w:r>
        <w:rPr>
          <w:rFonts w:hint="eastAsia" w:ascii="仿宋_GB2312" w:eastAsia="仿宋_GB2312"/>
          <w:color w:val="auto"/>
          <w:sz w:val="32"/>
          <w:szCs w:val="32"/>
          <w:lang w:eastAsia="zh-CN"/>
        </w:rPr>
        <w:t>预算执行率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p>
    <w:p>
      <w:pPr>
        <w:keepNext w:val="0"/>
        <w:keepLines w:val="0"/>
        <w:pageBreakBefore w:val="0"/>
        <w:kinsoku/>
        <w:wordWrap/>
        <w:topLinePunct w:val="0"/>
        <w:autoSpaceDE/>
        <w:autoSpaceDN/>
        <w:bidi w:val="0"/>
        <w:spacing w:line="580" w:lineRule="exact"/>
        <w:ind w:firstLine="642" w:firstLineChars="200"/>
        <w:rPr>
          <w:rFonts w:hint="eastAsia" w:ascii="仿宋_GB2312" w:eastAsia="仿宋_GB2312"/>
          <w:b/>
          <w:color w:val="auto"/>
          <w:sz w:val="32"/>
          <w:szCs w:val="32"/>
        </w:rPr>
      </w:pPr>
      <w:r>
        <w:rPr>
          <w:rFonts w:hint="eastAsia" w:ascii="仿宋_GB2312" w:eastAsia="仿宋_GB2312"/>
          <w:b/>
          <w:color w:val="auto"/>
          <w:sz w:val="32"/>
          <w:szCs w:val="32"/>
        </w:rPr>
        <w:t>（二）“三公”经费决算说明</w:t>
      </w:r>
    </w:p>
    <w:p>
      <w:pPr>
        <w:keepNext w:val="0"/>
        <w:keepLines w:val="0"/>
        <w:pageBreakBefore w:val="0"/>
        <w:kinsoku/>
        <w:wordWrap/>
        <w:topLinePunct w:val="0"/>
        <w:autoSpaceDE/>
        <w:autoSpaceDN/>
        <w:bidi w:val="0"/>
        <w:spacing w:line="58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“三公”经费</w:t>
      </w:r>
      <w:r>
        <w:rPr>
          <w:rFonts w:hint="eastAsia" w:ascii="仿宋_GB2312" w:eastAsia="仿宋_GB2312"/>
          <w:color w:val="auto"/>
          <w:sz w:val="32"/>
          <w:szCs w:val="32"/>
          <w:lang w:val="en-US" w:eastAsia="zh-CN"/>
        </w:rPr>
        <w:t>2022年预算0.8万元，支出0.28元，预算执行率35%。</w:t>
      </w:r>
    </w:p>
    <w:p>
      <w:pPr>
        <w:keepNext w:val="0"/>
        <w:keepLines w:val="0"/>
        <w:pageBreakBefore w:val="0"/>
        <w:kinsoku/>
        <w:wordWrap/>
        <w:topLinePunct w:val="0"/>
        <w:autoSpaceDE/>
        <w:autoSpaceDN/>
        <w:bidi w:val="0"/>
        <w:spacing w:line="580" w:lineRule="exact"/>
        <w:ind w:firstLine="642" w:firstLineChars="200"/>
        <w:rPr>
          <w:rFonts w:hint="eastAsia" w:ascii="仿宋_GB2312" w:eastAsia="仿宋_GB2312"/>
          <w:b/>
          <w:color w:val="auto"/>
          <w:sz w:val="32"/>
          <w:szCs w:val="32"/>
        </w:rPr>
      </w:pPr>
      <w:r>
        <w:rPr>
          <w:rFonts w:hint="eastAsia" w:ascii="仿宋_GB2312" w:eastAsia="仿宋_GB2312"/>
          <w:b/>
          <w:color w:val="auto"/>
          <w:sz w:val="32"/>
          <w:szCs w:val="32"/>
        </w:rPr>
        <w:t>（三）支出管理情况</w:t>
      </w:r>
    </w:p>
    <w:p>
      <w:pPr>
        <w:keepNext w:val="0"/>
        <w:keepLines w:val="0"/>
        <w:pageBreakBefore w:val="0"/>
        <w:kinsoku/>
        <w:wordWrap/>
        <w:topLinePunct w:val="0"/>
        <w:autoSpaceDE/>
        <w:autoSpaceDN/>
        <w:bidi w:val="0"/>
        <w:spacing w:line="580" w:lineRule="exact"/>
        <w:ind w:firstLine="640" w:firstLineChars="200"/>
        <w:rPr>
          <w:rFonts w:hint="default" w:ascii="仿宋_GB2312" w:hAnsi="仿宋_GB2312" w:eastAsia="仿宋_GB2312" w:cs="E-BZ-PK7482de-Identity-H"/>
          <w:bCs/>
          <w:color w:val="auto"/>
          <w:kern w:val="0"/>
          <w:sz w:val="32"/>
          <w:szCs w:val="32"/>
          <w:lang w:val="en-US" w:eastAsia="zh-CN"/>
        </w:rPr>
      </w:pPr>
      <w:r>
        <w:rPr>
          <w:rFonts w:hint="eastAsia" w:ascii="仿宋_GB2312" w:hAnsi="仿宋_GB2312" w:eastAsia="仿宋_GB2312" w:cs="E-BZ-PK7482de-Identity-H"/>
          <w:bCs/>
          <w:color w:val="auto"/>
          <w:kern w:val="0"/>
          <w:sz w:val="32"/>
          <w:szCs w:val="32"/>
          <w:lang w:val="en-US" w:eastAsia="zh-CN"/>
        </w:rPr>
        <w:t>2022年支出</w:t>
      </w:r>
      <w:r>
        <w:rPr>
          <w:rFonts w:hint="eastAsia" w:ascii="仿宋_GB2312" w:eastAsia="仿宋_GB2312"/>
          <w:color w:val="auto"/>
          <w:sz w:val="32"/>
          <w:szCs w:val="32"/>
          <w:lang w:val="en-US" w:eastAsia="zh-CN"/>
        </w:rPr>
        <w:t>178.06万</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，其中人员经费</w:t>
      </w:r>
      <w:r>
        <w:rPr>
          <w:rFonts w:hint="eastAsia" w:ascii="仿宋_GB2312" w:eastAsia="仿宋_GB2312"/>
          <w:color w:val="auto"/>
          <w:sz w:val="32"/>
          <w:szCs w:val="32"/>
          <w:lang w:val="en-US" w:eastAsia="zh-CN"/>
        </w:rPr>
        <w:t>104.97万元，日常公用经费12.49万元，项目支出60万元。</w:t>
      </w:r>
      <w:r>
        <w:rPr>
          <w:rFonts w:hint="eastAsia" w:ascii="仿宋_GB2312" w:eastAsia="仿宋_GB2312"/>
          <w:color w:val="auto"/>
          <w:sz w:val="32"/>
          <w:szCs w:val="32"/>
          <w:lang w:eastAsia="zh-CN"/>
        </w:rPr>
        <w:t>预算执行率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p>
    <w:p>
      <w:pPr>
        <w:keepNext w:val="0"/>
        <w:keepLines w:val="0"/>
        <w:pageBreakBefore w:val="0"/>
        <w:kinsoku/>
        <w:wordWrap/>
        <w:topLinePunct w:val="0"/>
        <w:autoSpaceDE/>
        <w:autoSpaceDN/>
        <w:bidi w:val="0"/>
        <w:spacing w:line="580" w:lineRule="exact"/>
        <w:ind w:firstLine="642" w:firstLineChars="200"/>
        <w:rPr>
          <w:rFonts w:hint="eastAsia" w:ascii="仿宋_GB2312" w:eastAsia="仿宋_GB2312"/>
          <w:b/>
          <w:color w:val="auto"/>
          <w:sz w:val="32"/>
          <w:szCs w:val="32"/>
        </w:rPr>
      </w:pPr>
      <w:r>
        <w:rPr>
          <w:rFonts w:hint="eastAsia" w:ascii="仿宋_GB2312" w:eastAsia="仿宋_GB2312"/>
          <w:b/>
          <w:color w:val="auto"/>
          <w:sz w:val="32"/>
          <w:szCs w:val="32"/>
        </w:rPr>
        <w:t>（四）资产管理情况</w:t>
      </w:r>
    </w:p>
    <w:p>
      <w:pPr>
        <w:keepNext w:val="0"/>
        <w:keepLines w:val="0"/>
        <w:pageBreakBefore w:val="0"/>
        <w:widowControl/>
        <w:kinsoku/>
        <w:wordWrap/>
        <w:overflowPunct w:val="0"/>
        <w:topLinePunct w:val="0"/>
        <w:autoSpaceDE/>
        <w:autoSpaceDN/>
        <w:bidi w:val="0"/>
        <w:spacing w:line="580" w:lineRule="exact"/>
        <w:ind w:firstLine="640" w:firstLineChars="200"/>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2022年收到调拨资产10.17万元，本年新购资产0.69万元，报废处置资产2.84万元。2022年末固定资产原值28.34万元，净值18.20元。本单位资产采购、管理、核销等均按政府采购和资产管理相关规定执行。</w:t>
      </w:r>
    </w:p>
    <w:p>
      <w:pPr>
        <w:widowControl/>
        <w:overflowPunct w:val="0"/>
        <w:spacing w:line="600" w:lineRule="exact"/>
        <w:ind w:firstLine="640" w:firstLineChars="200"/>
      </w:pPr>
      <w:r>
        <w:rPr>
          <w:rFonts w:hint="eastAsia" w:ascii="黑体" w:hAnsi="黑体" w:eastAsia="黑体" w:cs="黑体"/>
          <w:sz w:val="32"/>
          <w:szCs w:val="32"/>
        </w:rPr>
        <w:t>三、整体支出绩效情况</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单位积极履职，强化管理，较好地完成了年度目标任务。通过加强预算收支管理，不断完善内部管理制度，梳理内部管理流程，部门整体支出管理水平得到提升。根据部门整体支出绩效评价指标体系，本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年度评价较好。部门整体支出绩效情况如下：</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（一）预算管理较理想，制度执行总体较为有效，但仍需进一步强化。</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（二）“三公”经费总体控制较好，较本年预算和上年决算支出数有所下降。</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（三）政府采购执行率，实际政府采购金额与政府采购预算金额一致。</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（四）管理制度健全性，有内部财务管理制度、内部控制制度、会计核算制度等管理制度，有本部门厉行节约制度，相关管理制度合法、合规、完整，相关管理制度得到有效执行，并有考核制度。</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（五）资金使用合规性。202</w:t>
      </w:r>
      <w:r>
        <w:rPr>
          <w:rFonts w:hint="eastAsia" w:ascii="仿宋" w:hAnsi="仿宋" w:eastAsia="仿宋" w:cs="仿宋"/>
          <w:sz w:val="32"/>
          <w:szCs w:val="32"/>
          <w:lang w:val="en-US" w:eastAsia="zh-CN"/>
        </w:rPr>
        <w:t>2</w:t>
      </w:r>
      <w:r>
        <w:rPr>
          <w:rFonts w:hint="eastAsia" w:ascii="仿宋" w:hAnsi="仿宋" w:eastAsia="仿宋" w:cs="仿宋"/>
          <w:sz w:val="32"/>
          <w:szCs w:val="32"/>
        </w:rPr>
        <w:t>年支出的所有资金均由市财政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（六）预决算信息公开情况。一是按规定在市政府门户网站公开信息；二是基础数据信息和会计信息资料真实、完整、准确。</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（七）职责履行情况。202</w:t>
      </w:r>
      <w:r>
        <w:rPr>
          <w:rFonts w:hint="eastAsia" w:ascii="仿宋" w:hAnsi="仿宋" w:eastAsia="仿宋" w:cs="仿宋"/>
          <w:sz w:val="32"/>
          <w:szCs w:val="32"/>
          <w:lang w:val="en-US" w:eastAsia="zh-CN"/>
        </w:rPr>
        <w:t>2</w:t>
      </w:r>
      <w:r>
        <w:rPr>
          <w:rFonts w:hint="eastAsia" w:ascii="仿宋" w:hAnsi="仿宋" w:eastAsia="仿宋" w:cs="仿宋"/>
          <w:sz w:val="32"/>
          <w:szCs w:val="32"/>
        </w:rPr>
        <w:t>年本单位在全体干部职工的共同努力下圆满完成了各项工作目标任务。</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（八）履职效益情况</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1.经济效益、社会效益。本单位各方面工作都得到社会大众的肯定和好评。</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2.行政效能。本单位不断改善行政管理、严格经费及资产管理，改进文风会风，精简会议，提高了行政效率，降低了行政成本。</w:t>
      </w:r>
    </w:p>
    <w:p>
      <w:pPr>
        <w:widowControl/>
        <w:overflowPunct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3.社会公众或服务对象满意度较好，在年度绩效考核中成绩突出。</w:t>
      </w:r>
    </w:p>
    <w:p>
      <w:pPr>
        <w:widowControl/>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四、存在的问题</w:t>
      </w:r>
    </w:p>
    <w:p>
      <w:pPr>
        <w:pStyle w:val="2"/>
        <w:ind w:left="0" w:leftChars="0" w:firstLine="640" w:firstLineChars="200"/>
      </w:pPr>
      <w:r>
        <w:rPr>
          <w:rFonts w:hint="eastAsia" w:ascii="仿宋" w:hAnsi="仿宋" w:eastAsia="仿宋" w:cs="仿宋"/>
          <w:kern w:val="0"/>
          <w:sz w:val="32"/>
          <w:szCs w:val="32"/>
        </w:rPr>
        <w:t>回顾一年来的工作，虽然做了大量工作，取得了一定成效，但与市委、市政府的要求和人民群众的期待相比还有一定差距。</w:t>
      </w:r>
      <w:r>
        <w:rPr>
          <w:rFonts w:hint="eastAsia" w:ascii="仿宋" w:hAnsi="仿宋" w:eastAsia="仿宋" w:cs="仿宋"/>
          <w:b/>
          <w:bCs/>
          <w:kern w:val="0"/>
          <w:sz w:val="32"/>
          <w:szCs w:val="32"/>
        </w:rPr>
        <w:t>一是</w:t>
      </w:r>
      <w:r>
        <w:rPr>
          <w:rFonts w:hint="eastAsia" w:ascii="仿宋" w:hAnsi="仿宋" w:eastAsia="仿宋" w:cs="仿宋"/>
          <w:kern w:val="0"/>
          <w:sz w:val="32"/>
          <w:szCs w:val="32"/>
        </w:rPr>
        <w:t>理论学习系统性不够，政治理论素养仍需进一步提高；</w:t>
      </w:r>
      <w:r>
        <w:rPr>
          <w:rFonts w:hint="eastAsia" w:ascii="仿宋" w:hAnsi="仿宋" w:eastAsia="仿宋" w:cs="仿宋"/>
          <w:b/>
          <w:bCs/>
          <w:kern w:val="0"/>
          <w:sz w:val="32"/>
          <w:szCs w:val="32"/>
        </w:rPr>
        <w:t>二是</w:t>
      </w:r>
      <w:r>
        <w:rPr>
          <w:rFonts w:hint="eastAsia" w:ascii="仿宋" w:hAnsi="仿宋" w:eastAsia="仿宋" w:cs="仿宋"/>
          <w:kern w:val="0"/>
          <w:sz w:val="32"/>
          <w:szCs w:val="32"/>
        </w:rPr>
        <w:t>地方志服务市委、</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政府中心工作的办法不多，社会上读志用志的氛围还不够浓厚；</w:t>
      </w:r>
      <w:r>
        <w:rPr>
          <w:rFonts w:hint="eastAsia" w:ascii="仿宋" w:hAnsi="仿宋" w:eastAsia="仿宋" w:cs="仿宋"/>
          <w:b/>
          <w:bCs/>
          <w:kern w:val="0"/>
          <w:sz w:val="32"/>
          <w:szCs w:val="32"/>
        </w:rPr>
        <w:t>三是</w:t>
      </w:r>
      <w:r>
        <w:rPr>
          <w:rFonts w:hint="eastAsia" w:ascii="仿宋_GB2312" w:hAnsi="宋体" w:eastAsia="仿宋_GB2312" w:cs="Arial"/>
          <w:color w:val="333333"/>
          <w:kern w:val="0"/>
          <w:sz w:val="32"/>
          <w:szCs w:val="32"/>
        </w:rPr>
        <w:t>财务人员业务不熟练不精通等问题</w:t>
      </w:r>
      <w:r>
        <w:rPr>
          <w:rFonts w:hint="eastAsia" w:ascii="仿宋" w:hAnsi="仿宋" w:eastAsia="仿宋" w:cs="仿宋"/>
          <w:kern w:val="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五、下一步改进工作的措施</w:t>
      </w:r>
    </w:p>
    <w:p>
      <w:pPr>
        <w:spacing w:line="580" w:lineRule="exact"/>
        <w:ind w:firstLine="630"/>
        <w:rPr>
          <w:rFonts w:hAnsi="仿宋"/>
          <w:sz w:val="32"/>
          <w:szCs w:val="32"/>
        </w:rPr>
      </w:pPr>
      <w:bookmarkStart w:id="1" w:name="六、主要经验及做法"/>
      <w:bookmarkEnd w:id="1"/>
      <w:bookmarkStart w:id="2" w:name="七、其他需说明的情况"/>
      <w:bookmarkEnd w:id="2"/>
      <w:r>
        <w:rPr>
          <w:rFonts w:hint="eastAsia" w:hAnsi="仿宋"/>
          <w:bCs/>
          <w:sz w:val="32"/>
          <w:szCs w:val="32"/>
        </w:rPr>
        <w:t>1.财务资金管理规范。</w:t>
      </w:r>
      <w:r>
        <w:rPr>
          <w:rFonts w:hint="eastAsia" w:hAnsi="仿宋"/>
          <w:sz w:val="32"/>
          <w:szCs w:val="32"/>
        </w:rPr>
        <w:t>继续严格执行财务预算制度，收支</w:t>
      </w:r>
      <w:bookmarkStart w:id="4" w:name="_GoBack"/>
      <w:bookmarkEnd w:id="4"/>
      <w:r>
        <w:rPr>
          <w:rFonts w:hint="eastAsia" w:hAnsi="仿宋"/>
          <w:sz w:val="32"/>
          <w:szCs w:val="32"/>
        </w:rPr>
        <w:t>全部纳入预算，预决算按要求在政府网站公示，资金收支合理、合规、合法。</w:t>
      </w:r>
    </w:p>
    <w:p>
      <w:pPr>
        <w:ind w:firstLine="640" w:firstLineChars="200"/>
      </w:pPr>
      <w:r>
        <w:rPr>
          <w:rFonts w:hint="eastAsia" w:ascii="仿宋" w:hAnsi="仿宋" w:eastAsia="仿宋" w:cs="仿宋"/>
          <w:sz w:val="32"/>
          <w:szCs w:val="32"/>
        </w:rPr>
        <w:t>2.完善资产管理，抓好“三公”经费控制。严格编制政府采购年初预算和计划，规范资产购置审批制度，加强单位内部的资产管理工作。严格控制和压缩“三公”经费，严把“三公”经费支出的审核、审批，杜绝挪用和挤占其他预算资金行为。</w:t>
      </w:r>
    </w:p>
    <w:p>
      <w:pPr>
        <w:spacing w:line="580" w:lineRule="exact"/>
        <w:ind w:firstLine="608" w:firstLineChars="200"/>
        <w:textAlignment w:val="baseline"/>
        <w:rPr>
          <w:rFonts w:hint="eastAsia" w:hAnsi="仿宋"/>
          <w:w w:val="95"/>
          <w:sz w:val="32"/>
          <w:szCs w:val="32"/>
        </w:rPr>
      </w:pPr>
      <w:r>
        <w:rPr>
          <w:rFonts w:hint="eastAsia" w:hAnsi="仿宋"/>
          <w:w w:val="95"/>
          <w:sz w:val="32"/>
          <w:szCs w:val="32"/>
        </w:rPr>
        <w:t>3.财务人员要根据工作需要，统筹安排工作时间，学习会计专业知识与技能、财政政策法规，同时安排财务人员积极参加市财政局举办的各类培训。</w:t>
      </w:r>
    </w:p>
    <w:p>
      <w:pPr>
        <w:pStyle w:val="2"/>
        <w:rPr>
          <w:rFonts w:hint="eastAsia" w:hAnsi="仿宋"/>
          <w:w w:val="95"/>
          <w:sz w:val="32"/>
          <w:szCs w:val="32"/>
        </w:rPr>
      </w:pPr>
    </w:p>
    <w:p>
      <w:pPr>
        <w:pStyle w:val="3"/>
      </w:pPr>
    </w:p>
    <w:p>
      <w:pPr>
        <w:widowControl/>
        <w:tabs>
          <w:tab w:val="left" w:pos="2880"/>
        </w:tabs>
        <w:spacing w:line="580" w:lineRule="exact"/>
        <w:jc w:val="center"/>
        <w:rPr>
          <w:sz w:val="32"/>
          <w:szCs w:val="32"/>
        </w:rPr>
      </w:pPr>
      <w:bookmarkStart w:id="3" w:name="（一）绩效自评目的"/>
      <w:bookmarkEnd w:id="3"/>
      <w:r>
        <w:rPr>
          <w:rFonts w:hint="eastAsia"/>
          <w:sz w:val="32"/>
          <w:szCs w:val="32"/>
          <w:lang w:val="en-US" w:eastAsia="zh-CN"/>
        </w:rPr>
        <w:t xml:space="preserve">                         </w:t>
      </w:r>
      <w:r>
        <w:rPr>
          <w:rFonts w:hint="eastAsia"/>
          <w:sz w:val="32"/>
          <w:szCs w:val="32"/>
        </w:rPr>
        <w:t>张掖市地方史志办公室</w:t>
      </w:r>
    </w:p>
    <w:p>
      <w:pPr>
        <w:pStyle w:val="2"/>
        <w:spacing w:line="580" w:lineRule="exact"/>
        <w:ind w:left="0" w:leftChars="0" w:firstLine="5440" w:firstLineChars="1700"/>
        <w:rPr>
          <w:rFonts w:ascii="仿宋" w:hAnsi="仿宋" w:eastAsia="仿宋" w:cs="仿宋"/>
          <w:spacing w:val="-6"/>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sectPr>
      <w:footerReference r:id="rId3" w:type="default"/>
      <w:footerReference r:id="rId4" w:type="even"/>
      <w:pgSz w:w="11906" w:h="16838"/>
      <w:pgMar w:top="1984" w:right="1587" w:bottom="170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E-BZ-PK7482de-Identity-H">
    <w:altName w:val="AR PL UKai CN"/>
    <w:panose1 w:val="00000000000000000000"/>
    <w:charset w:val="00"/>
    <w:family w:val="roman"/>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- 6 -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9dBt2NwIAAG8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- 6 -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MDdjY2FhMDFjZTY2YzBhOGQwNTI1NjQ3MmFlZWEifQ=="/>
  </w:docVars>
  <w:rsids>
    <w:rsidRoot w:val="00896613"/>
    <w:rsid w:val="00001FBA"/>
    <w:rsid w:val="0003378E"/>
    <w:rsid w:val="0004178B"/>
    <w:rsid w:val="00050854"/>
    <w:rsid w:val="00065D64"/>
    <w:rsid w:val="0007319B"/>
    <w:rsid w:val="00083082"/>
    <w:rsid w:val="000B49BF"/>
    <w:rsid w:val="000B571A"/>
    <w:rsid w:val="000B5F22"/>
    <w:rsid w:val="000E3AC3"/>
    <w:rsid w:val="000F49F7"/>
    <w:rsid w:val="001113FE"/>
    <w:rsid w:val="001122EF"/>
    <w:rsid w:val="001126B2"/>
    <w:rsid w:val="001416A5"/>
    <w:rsid w:val="00142866"/>
    <w:rsid w:val="00150A96"/>
    <w:rsid w:val="00167F96"/>
    <w:rsid w:val="00185ADF"/>
    <w:rsid w:val="001913B5"/>
    <w:rsid w:val="001C1671"/>
    <w:rsid w:val="001C1985"/>
    <w:rsid w:val="001C5549"/>
    <w:rsid w:val="001D30D3"/>
    <w:rsid w:val="001E598C"/>
    <w:rsid w:val="001F061F"/>
    <w:rsid w:val="00222BFF"/>
    <w:rsid w:val="00226A12"/>
    <w:rsid w:val="002339A4"/>
    <w:rsid w:val="0023559A"/>
    <w:rsid w:val="00247830"/>
    <w:rsid w:val="002668C6"/>
    <w:rsid w:val="0029370B"/>
    <w:rsid w:val="002A501B"/>
    <w:rsid w:val="002A6F00"/>
    <w:rsid w:val="002C183D"/>
    <w:rsid w:val="002D2560"/>
    <w:rsid w:val="00300EB2"/>
    <w:rsid w:val="0030438C"/>
    <w:rsid w:val="0030734B"/>
    <w:rsid w:val="00343C7C"/>
    <w:rsid w:val="0036404F"/>
    <w:rsid w:val="00383C27"/>
    <w:rsid w:val="003B0D1A"/>
    <w:rsid w:val="003B2E4A"/>
    <w:rsid w:val="003B722A"/>
    <w:rsid w:val="003E74AC"/>
    <w:rsid w:val="003F24D6"/>
    <w:rsid w:val="003F6A73"/>
    <w:rsid w:val="003F7AC3"/>
    <w:rsid w:val="003F7CCD"/>
    <w:rsid w:val="00414EA0"/>
    <w:rsid w:val="004265B4"/>
    <w:rsid w:val="00437298"/>
    <w:rsid w:val="00443319"/>
    <w:rsid w:val="00450F54"/>
    <w:rsid w:val="0046076B"/>
    <w:rsid w:val="00463182"/>
    <w:rsid w:val="004706B6"/>
    <w:rsid w:val="0047310E"/>
    <w:rsid w:val="00484575"/>
    <w:rsid w:val="00485437"/>
    <w:rsid w:val="00485D29"/>
    <w:rsid w:val="004A568C"/>
    <w:rsid w:val="004A5DE3"/>
    <w:rsid w:val="00501578"/>
    <w:rsid w:val="00517537"/>
    <w:rsid w:val="00537926"/>
    <w:rsid w:val="00552621"/>
    <w:rsid w:val="005A3266"/>
    <w:rsid w:val="005C2739"/>
    <w:rsid w:val="005F436B"/>
    <w:rsid w:val="0060642C"/>
    <w:rsid w:val="00616331"/>
    <w:rsid w:val="00625B25"/>
    <w:rsid w:val="006350DF"/>
    <w:rsid w:val="00635D81"/>
    <w:rsid w:val="0063722A"/>
    <w:rsid w:val="00637955"/>
    <w:rsid w:val="00646B83"/>
    <w:rsid w:val="00654C84"/>
    <w:rsid w:val="0066197E"/>
    <w:rsid w:val="00670B21"/>
    <w:rsid w:val="00680235"/>
    <w:rsid w:val="0068731C"/>
    <w:rsid w:val="006B07D1"/>
    <w:rsid w:val="006B5143"/>
    <w:rsid w:val="006B727D"/>
    <w:rsid w:val="00716CCB"/>
    <w:rsid w:val="007521A8"/>
    <w:rsid w:val="00754F24"/>
    <w:rsid w:val="00756FBE"/>
    <w:rsid w:val="00761D49"/>
    <w:rsid w:val="00776EB2"/>
    <w:rsid w:val="00781D5B"/>
    <w:rsid w:val="00785901"/>
    <w:rsid w:val="00785AD1"/>
    <w:rsid w:val="007959F3"/>
    <w:rsid w:val="00797D7D"/>
    <w:rsid w:val="007C08CF"/>
    <w:rsid w:val="007E43C2"/>
    <w:rsid w:val="00817C2F"/>
    <w:rsid w:val="00820332"/>
    <w:rsid w:val="00840A89"/>
    <w:rsid w:val="00847473"/>
    <w:rsid w:val="00847E41"/>
    <w:rsid w:val="008645AA"/>
    <w:rsid w:val="00873AA0"/>
    <w:rsid w:val="0088295B"/>
    <w:rsid w:val="00891950"/>
    <w:rsid w:val="00896613"/>
    <w:rsid w:val="008B2C4B"/>
    <w:rsid w:val="008B750D"/>
    <w:rsid w:val="008C1AC6"/>
    <w:rsid w:val="008C49F5"/>
    <w:rsid w:val="008D0B4C"/>
    <w:rsid w:val="008D51E2"/>
    <w:rsid w:val="008E48BF"/>
    <w:rsid w:val="008F0164"/>
    <w:rsid w:val="00904C81"/>
    <w:rsid w:val="00926532"/>
    <w:rsid w:val="00936849"/>
    <w:rsid w:val="00950B35"/>
    <w:rsid w:val="009614B4"/>
    <w:rsid w:val="00961FEF"/>
    <w:rsid w:val="0096328B"/>
    <w:rsid w:val="0097497E"/>
    <w:rsid w:val="00975BB3"/>
    <w:rsid w:val="00992AEE"/>
    <w:rsid w:val="009B7013"/>
    <w:rsid w:val="009C4F3C"/>
    <w:rsid w:val="009C6514"/>
    <w:rsid w:val="009C65C7"/>
    <w:rsid w:val="009E0670"/>
    <w:rsid w:val="009F0035"/>
    <w:rsid w:val="009F1AE4"/>
    <w:rsid w:val="00A008F7"/>
    <w:rsid w:val="00A00D54"/>
    <w:rsid w:val="00A027E0"/>
    <w:rsid w:val="00A04850"/>
    <w:rsid w:val="00A11490"/>
    <w:rsid w:val="00A13F40"/>
    <w:rsid w:val="00A361D6"/>
    <w:rsid w:val="00A6304D"/>
    <w:rsid w:val="00A64415"/>
    <w:rsid w:val="00A95B7E"/>
    <w:rsid w:val="00AA1742"/>
    <w:rsid w:val="00AA5A00"/>
    <w:rsid w:val="00AA5AC2"/>
    <w:rsid w:val="00AB0A2D"/>
    <w:rsid w:val="00AB2EA4"/>
    <w:rsid w:val="00AD52B5"/>
    <w:rsid w:val="00AF5731"/>
    <w:rsid w:val="00AF5787"/>
    <w:rsid w:val="00B073AD"/>
    <w:rsid w:val="00B17158"/>
    <w:rsid w:val="00B30A3B"/>
    <w:rsid w:val="00B56480"/>
    <w:rsid w:val="00B568C8"/>
    <w:rsid w:val="00B577C0"/>
    <w:rsid w:val="00B63C8B"/>
    <w:rsid w:val="00B8422A"/>
    <w:rsid w:val="00B9687C"/>
    <w:rsid w:val="00BA0409"/>
    <w:rsid w:val="00BA4946"/>
    <w:rsid w:val="00BB5078"/>
    <w:rsid w:val="00BC7BC9"/>
    <w:rsid w:val="00BE259E"/>
    <w:rsid w:val="00C00274"/>
    <w:rsid w:val="00C10E8F"/>
    <w:rsid w:val="00C849B5"/>
    <w:rsid w:val="00CA0B16"/>
    <w:rsid w:val="00CA3B99"/>
    <w:rsid w:val="00CA70F7"/>
    <w:rsid w:val="00CC4058"/>
    <w:rsid w:val="00CE4144"/>
    <w:rsid w:val="00CF00F1"/>
    <w:rsid w:val="00D07312"/>
    <w:rsid w:val="00D13344"/>
    <w:rsid w:val="00D1734B"/>
    <w:rsid w:val="00D17962"/>
    <w:rsid w:val="00D2194B"/>
    <w:rsid w:val="00D2219B"/>
    <w:rsid w:val="00D24EE2"/>
    <w:rsid w:val="00D35124"/>
    <w:rsid w:val="00D4061A"/>
    <w:rsid w:val="00D53CDE"/>
    <w:rsid w:val="00D56C56"/>
    <w:rsid w:val="00D87EBE"/>
    <w:rsid w:val="00DA6041"/>
    <w:rsid w:val="00DA612D"/>
    <w:rsid w:val="00DC4503"/>
    <w:rsid w:val="00DC73EF"/>
    <w:rsid w:val="00DD3670"/>
    <w:rsid w:val="00DD566B"/>
    <w:rsid w:val="00E120B6"/>
    <w:rsid w:val="00E3579A"/>
    <w:rsid w:val="00E36C1A"/>
    <w:rsid w:val="00E65653"/>
    <w:rsid w:val="00E74BD0"/>
    <w:rsid w:val="00E85395"/>
    <w:rsid w:val="00EC290B"/>
    <w:rsid w:val="00ED3017"/>
    <w:rsid w:val="00EE0193"/>
    <w:rsid w:val="00EE4F8F"/>
    <w:rsid w:val="00EE7F51"/>
    <w:rsid w:val="00F046E9"/>
    <w:rsid w:val="00F079AB"/>
    <w:rsid w:val="00F10D66"/>
    <w:rsid w:val="00F11049"/>
    <w:rsid w:val="00F14B7D"/>
    <w:rsid w:val="00F42581"/>
    <w:rsid w:val="00F52B48"/>
    <w:rsid w:val="00F53C98"/>
    <w:rsid w:val="00F6502F"/>
    <w:rsid w:val="00F712FA"/>
    <w:rsid w:val="00F76491"/>
    <w:rsid w:val="00F8468F"/>
    <w:rsid w:val="00F909F6"/>
    <w:rsid w:val="01D837C4"/>
    <w:rsid w:val="044F13DD"/>
    <w:rsid w:val="05065F1D"/>
    <w:rsid w:val="08865D93"/>
    <w:rsid w:val="0B053D9B"/>
    <w:rsid w:val="0C037BEF"/>
    <w:rsid w:val="0E7013C7"/>
    <w:rsid w:val="0E9B149E"/>
    <w:rsid w:val="0FE305DC"/>
    <w:rsid w:val="13960D36"/>
    <w:rsid w:val="143B4463"/>
    <w:rsid w:val="16CB6312"/>
    <w:rsid w:val="1A3B44CB"/>
    <w:rsid w:val="1AB66DB0"/>
    <w:rsid w:val="1D5D141D"/>
    <w:rsid w:val="1F71507B"/>
    <w:rsid w:val="21414C0D"/>
    <w:rsid w:val="253C5808"/>
    <w:rsid w:val="25F72C80"/>
    <w:rsid w:val="284465C1"/>
    <w:rsid w:val="2C0F08C1"/>
    <w:rsid w:val="2C633130"/>
    <w:rsid w:val="2DD10D4C"/>
    <w:rsid w:val="2FBA54B6"/>
    <w:rsid w:val="30FC501E"/>
    <w:rsid w:val="31CD46E3"/>
    <w:rsid w:val="38E90273"/>
    <w:rsid w:val="3B2B502A"/>
    <w:rsid w:val="40847DE5"/>
    <w:rsid w:val="411834B0"/>
    <w:rsid w:val="415F574C"/>
    <w:rsid w:val="477E2AEA"/>
    <w:rsid w:val="509528A3"/>
    <w:rsid w:val="51601677"/>
    <w:rsid w:val="52DF3AA5"/>
    <w:rsid w:val="53E02C96"/>
    <w:rsid w:val="547343F5"/>
    <w:rsid w:val="54937BEF"/>
    <w:rsid w:val="55281DA9"/>
    <w:rsid w:val="56E35AA1"/>
    <w:rsid w:val="56F5726E"/>
    <w:rsid w:val="57230D7B"/>
    <w:rsid w:val="58A945E7"/>
    <w:rsid w:val="5C3C71DD"/>
    <w:rsid w:val="5E9E6796"/>
    <w:rsid w:val="60951A2F"/>
    <w:rsid w:val="614B38BA"/>
    <w:rsid w:val="62AD6839"/>
    <w:rsid w:val="639746A4"/>
    <w:rsid w:val="64D41E45"/>
    <w:rsid w:val="64FC7A8D"/>
    <w:rsid w:val="654C3BB5"/>
    <w:rsid w:val="66B60F61"/>
    <w:rsid w:val="66F57A6C"/>
    <w:rsid w:val="67840FAF"/>
    <w:rsid w:val="69E91B7D"/>
    <w:rsid w:val="71AC6B36"/>
    <w:rsid w:val="730A3490"/>
    <w:rsid w:val="74151713"/>
    <w:rsid w:val="75EA06A1"/>
    <w:rsid w:val="76932BD0"/>
    <w:rsid w:val="783F1C9D"/>
    <w:rsid w:val="7BB33BFA"/>
    <w:rsid w:val="7DD23589"/>
    <w:rsid w:val="7EB93E76"/>
    <w:rsid w:val="EFDF9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Calibri" w:hAnsi="Calibri" w:eastAsia="宋体"/>
      <w:szCs w:val="21"/>
    </w:rPr>
  </w:style>
  <w:style w:type="paragraph" w:styleId="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5">
    <w:name w:val="Body Text"/>
    <w:basedOn w:val="1"/>
    <w:qFormat/>
    <w:uiPriority w:val="0"/>
    <w:rPr>
      <w:rFonts w:ascii="仿宋_GB2312" w:hAnsi="仿宋_GB2312" w:eastAsia="仿宋_GB2312" w:cs="仿宋_GB2312"/>
      <w:sz w:val="32"/>
      <w:szCs w:val="32"/>
      <w:lang w:val="zh-CN" w:eastAsia="zh-CN"/>
    </w:r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微软雅黑" w:hAnsi="微软雅黑" w:eastAsia="微软雅黑"/>
      <w:kern w:val="0"/>
      <w:sz w:val="24"/>
    </w:r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Emphasis"/>
    <w:basedOn w:val="11"/>
    <w:qFormat/>
    <w:uiPriority w:val="0"/>
    <w:rPr>
      <w:rFonts w:hint="eastAsia" w:ascii="微软雅黑" w:hAnsi="微软雅黑" w:eastAsia="微软雅黑" w:cs="微软雅黑"/>
    </w:rPr>
  </w:style>
  <w:style w:type="character" w:styleId="15">
    <w:name w:val="Hyperlink"/>
    <w:qFormat/>
    <w:uiPriority w:val="0"/>
    <w:rPr>
      <w:color w:val="465C86"/>
      <w:sz w:val="20"/>
      <w:szCs w:val="20"/>
      <w:u w:val="none"/>
    </w:rPr>
  </w:style>
  <w:style w:type="character" w:customStyle="1" w:styleId="16">
    <w:name w:val="页眉 Char"/>
    <w:link w:val="8"/>
    <w:qFormat/>
    <w:uiPriority w:val="0"/>
    <w:rPr>
      <w:kern w:val="2"/>
      <w:sz w:val="18"/>
      <w:szCs w:val="18"/>
    </w:rPr>
  </w:style>
  <w:style w:type="character" w:customStyle="1" w:styleId="17">
    <w:name w:val="页脚 Char"/>
    <w:link w:val="7"/>
    <w:qFormat/>
    <w:uiPriority w:val="99"/>
    <w:rPr>
      <w:kern w:val="2"/>
      <w:sz w:val="18"/>
      <w:szCs w:val="18"/>
    </w:rPr>
  </w:style>
  <w:style w:type="paragraph" w:customStyle="1" w:styleId="18">
    <w:name w:val="Char Char1 Char"/>
    <w:basedOn w:val="1"/>
    <w:qFormat/>
    <w:uiPriority w:val="0"/>
    <w:pPr>
      <w:spacing w:beforeLines="50"/>
    </w:pPr>
    <w:rPr>
      <w:szCs w:val="20"/>
    </w:rPr>
  </w:style>
  <w:style w:type="paragraph" w:customStyle="1" w:styleId="19">
    <w:name w:val="p0"/>
    <w:basedOn w:val="1"/>
    <w:qFormat/>
    <w:uiPriority w:val="0"/>
    <w:pPr>
      <w:widowControl/>
    </w:pPr>
    <w:rPr>
      <w:kern w:val="0"/>
      <w:szCs w:val="21"/>
    </w:rPr>
  </w:style>
  <w:style w:type="character" w:customStyle="1" w:styleId="20">
    <w:name w:val="after"/>
    <w:basedOn w:val="11"/>
    <w:qFormat/>
    <w:uiPriority w:val="0"/>
    <w:rPr>
      <w:shd w:val="clear" w:color="auto" w:fill="FFFFFF"/>
    </w:rPr>
  </w:style>
  <w:style w:type="character" w:customStyle="1" w:styleId="21">
    <w:name w:val="last"/>
    <w:basedOn w:val="11"/>
    <w:qFormat/>
    <w:uiPriority w:val="0"/>
  </w:style>
  <w:style w:type="character" w:customStyle="1" w:styleId="22">
    <w:name w:val="text"/>
    <w:basedOn w:val="11"/>
    <w:qFormat/>
    <w:uiPriority w:val="0"/>
    <w:rPr>
      <w:color w:val="666666"/>
    </w:rPr>
  </w:style>
  <w:style w:type="character" w:customStyle="1" w:styleId="23">
    <w:name w:val="bsharetext"/>
    <w:basedOn w:val="11"/>
    <w:qFormat/>
    <w:uiPriority w:val="0"/>
  </w:style>
  <w:style w:type="character" w:customStyle="1" w:styleId="24">
    <w:name w:val="wx-space"/>
    <w:basedOn w:val="11"/>
    <w:qFormat/>
    <w:uiPriority w:val="0"/>
  </w:style>
  <w:style w:type="character" w:customStyle="1" w:styleId="25">
    <w:name w:val="wx-space1"/>
    <w:basedOn w:val="11"/>
    <w:qFormat/>
    <w:uiPriority w:val="0"/>
  </w:style>
  <w:style w:type="character" w:customStyle="1" w:styleId="26">
    <w:name w:val="hover20"/>
    <w:basedOn w:val="11"/>
    <w:qFormat/>
    <w:uiPriority w:val="0"/>
    <w:rPr>
      <w:color w:val="00000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2745</Words>
  <Characters>2915</Characters>
  <Lines>21</Lines>
  <Paragraphs>6</Paragraphs>
  <TotalTime>1</TotalTime>
  <ScaleCrop>false</ScaleCrop>
  <LinksUpToDate>false</LinksUpToDate>
  <CharactersWithSpaces>2942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2020-06-02T11:24:00Z</dcterms:created>
  <dc:creator>樓1413160170</dc:creator>
  <cp:lastModifiedBy>UOS</cp:lastModifiedBy>
  <cp:lastPrinted>2023-01-04T20:57:00Z</cp:lastPrinted>
  <dcterms:modified xsi:type="dcterms:W3CDTF">2023-10-08T14:42:07Z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7F5C149235584F50B28EF7347C99921C</vt:lpwstr>
  </property>
</Properties>
</file>