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hint="default" w:ascii="方正小标宋简体" w:hAnsi="Times New Roman" w:eastAsia="方正小标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方正小标宋简体" w:hAnsi="Times New Roman" w:eastAsia="方正小标宋简体" w:cs="Times New Roman"/>
          <w:kern w:val="2"/>
          <w:sz w:val="32"/>
          <w:szCs w:val="32"/>
          <w:lang w:val="en-US" w:eastAsia="zh-CN" w:bidi="ar-SA"/>
        </w:rPr>
        <w:t>张掖市公共资源交易目录（2021年版）</w:t>
      </w:r>
    </w:p>
    <w:p>
      <w:pPr>
        <w:pStyle w:val="16"/>
        <w:rPr>
          <w:rFonts w:hint="default" w:eastAsia="宋体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360"/>
        <w:gridCol w:w="940"/>
        <w:gridCol w:w="4350"/>
        <w:gridCol w:w="1903"/>
        <w:gridCol w:w="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8" w:hRule="atLeast"/>
          <w:jc w:val="center"/>
        </w:trPr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黑体_GBK"/>
                <w:sz w:val="21"/>
                <w:szCs w:val="21"/>
              </w:rPr>
            </w:pPr>
            <w:r>
              <w:rPr>
                <w:rFonts w:hint="default" w:eastAsia="方正黑体_GBK"/>
                <w:sz w:val="21"/>
                <w:szCs w:val="21"/>
              </w:rPr>
              <w:t>一级编号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黑体_GBK"/>
                <w:sz w:val="21"/>
                <w:szCs w:val="21"/>
              </w:rPr>
            </w:pPr>
            <w:r>
              <w:rPr>
                <w:rFonts w:hint="default" w:eastAsia="方正黑体_GBK"/>
                <w:sz w:val="21"/>
                <w:szCs w:val="21"/>
              </w:rPr>
              <w:t>项目类别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黑体_GBK"/>
                <w:sz w:val="21"/>
                <w:szCs w:val="21"/>
              </w:rPr>
            </w:pPr>
            <w:r>
              <w:rPr>
                <w:rFonts w:hint="default" w:eastAsia="方正黑体_GBK"/>
                <w:sz w:val="21"/>
                <w:szCs w:val="21"/>
              </w:rPr>
              <w:t>二级编号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黑体_GBK"/>
                <w:sz w:val="21"/>
                <w:szCs w:val="21"/>
              </w:rPr>
            </w:pPr>
            <w:r>
              <w:rPr>
                <w:rFonts w:hint="default" w:eastAsia="方正黑体_GBK"/>
                <w:sz w:val="21"/>
                <w:szCs w:val="21"/>
              </w:rPr>
              <w:t>项目名称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黑体_GBK"/>
                <w:sz w:val="21"/>
                <w:szCs w:val="21"/>
              </w:rPr>
            </w:pPr>
            <w:r>
              <w:rPr>
                <w:rFonts w:hint="default" w:eastAsia="方正黑体_GBK"/>
                <w:sz w:val="21"/>
                <w:szCs w:val="21"/>
              </w:rPr>
              <w:t>行政监督部门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8" w:hRule="atLeast"/>
          <w:jc w:val="center"/>
        </w:trPr>
        <w:tc>
          <w:tcPr>
            <w:tcW w:w="949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b/>
                <w:sz w:val="21"/>
                <w:szCs w:val="21"/>
              </w:rPr>
            </w:pPr>
            <w:r>
              <w:rPr>
                <w:rFonts w:hint="default" w:ascii="方正书宋_GBK" w:hAnsi="方正书宋_GBK"/>
                <w:b/>
                <w:sz w:val="21"/>
                <w:szCs w:val="21"/>
              </w:rPr>
              <w:t>A.</w:t>
            </w:r>
            <w:r>
              <w:rPr>
                <w:rFonts w:hint="default" w:eastAsia="方正书宋_GBK"/>
                <w:b/>
                <w:sz w:val="21"/>
                <w:szCs w:val="21"/>
              </w:rPr>
              <w:t>工程建设项目招标投标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681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A-1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房屋建筑和市政基础设施工程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　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各类房屋建筑及其附属设施和与其配套的线路、管道、设备安装及室内装修工程；城市道路、公共交通、供水、排水、燃气、热力、园林、污水处理、垃圾处理、防洪、地下公共设施及附属设施的土建、管道、设备安装工程。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市县区住建局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8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A-2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交通运输工程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　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公路、水运等交通运输工程建设。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市县区交通运输局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9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A-3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水利工程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　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水利基础设施、水土保持、水资源保护等水利工程建设。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市县区水务局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9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A-4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农业工程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　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种植业、畜牧业、渔业建设工程及其他农业工程建设。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市县区农业农村局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93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A-5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林业工程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　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防护林、湿地保护、林木种苗、市政工程以外园林绿化、自然保护区建设等林业工程建设。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市县区林草局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73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A-6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工业和信息化工程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　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生物、电子、机械、化工、冶金等工业和信息化领域工程建设。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市县区工信局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A-7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能源工程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　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煤炭、石油、天然气、电力、新能源等能源基础设施工程建设。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市县区发展改革委（局）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63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A-8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生态环境保护工程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　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大气污染治理、水污染治理、固体废物污染治理、土壤污染治理等生态环保工程建设。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市县区生态环境局（分局）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5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A-9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国土资源工程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　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土地整治、地质灾害治理等国土资源工程建设。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市县区自然资源局（分局）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9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A-10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其他工程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　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依法必须招标的其他工程建设。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市县区相关行业行政主管部门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949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left"/>
              <w:rPr>
                <w:rFonts w:hint="default" w:ascii="方正书宋_GBK" w:hAnsi="方正书宋_GBK" w:eastAsia="方正书宋_GBK"/>
                <w:b/>
                <w:sz w:val="21"/>
                <w:szCs w:val="21"/>
              </w:rPr>
            </w:pPr>
            <w:r>
              <w:rPr>
                <w:rFonts w:hint="default" w:ascii="方正书宋_GBK" w:hAnsi="方正书宋_GBK"/>
                <w:b/>
                <w:sz w:val="21"/>
                <w:szCs w:val="21"/>
              </w:rPr>
              <w:t>B.</w:t>
            </w:r>
            <w:r>
              <w:rPr>
                <w:rFonts w:hint="default" w:ascii="方正书宋_GBK" w:hAnsi="方正书宋_GBK" w:eastAsia="方正书宋_GBK"/>
                <w:b/>
                <w:sz w:val="21"/>
                <w:szCs w:val="21"/>
              </w:rPr>
              <w:t>政府采购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94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B-1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集中采购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省级财政部门公布的集中采购目录内的货物、工程、服务等的采购。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市县区财政局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7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B-2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分散采购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政府集中采购目录以外，但在限额标准以上的货物、工程、服务等的采购。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市县区财政局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2" w:hRule="atLeast"/>
          <w:jc w:val="center"/>
        </w:trPr>
        <w:tc>
          <w:tcPr>
            <w:tcW w:w="949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left"/>
              <w:rPr>
                <w:rFonts w:hint="default" w:ascii="方正书宋_GBK" w:hAnsi="方正书宋_GBK" w:eastAsia="方正书宋_GBK"/>
                <w:b/>
                <w:sz w:val="21"/>
                <w:szCs w:val="21"/>
              </w:rPr>
            </w:pPr>
            <w:r>
              <w:rPr>
                <w:rFonts w:hint="default" w:ascii="方正书宋_GBK" w:hAnsi="方正书宋_GBK"/>
                <w:b/>
                <w:sz w:val="21"/>
                <w:szCs w:val="21"/>
              </w:rPr>
              <w:t>C.</w:t>
            </w:r>
            <w:r>
              <w:rPr>
                <w:rFonts w:hint="default" w:ascii="方正书宋_GBK" w:hAnsi="方正书宋_GBK" w:eastAsia="方正书宋_GBK"/>
                <w:b/>
                <w:sz w:val="21"/>
                <w:szCs w:val="21"/>
              </w:rPr>
              <w:t>自然资源类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89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C-1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国有土地使用权出让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采取招标、拍卖、挂牌方式出让国有建设用地使用权、补充耕地指标交易、城乡建设用地增减挂钩结余指标流转等。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市县区自然资源局（分局）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79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bookmarkStart w:id="0" w:name="_GoBack" w:colFirst="4" w:colLast="4"/>
            <w:r>
              <w:rPr>
                <w:rFonts w:hint="default" w:ascii="方正书宋_GBK" w:hAnsi="方正书宋_GBK"/>
                <w:sz w:val="21"/>
                <w:szCs w:val="21"/>
              </w:rPr>
              <w:t>C-2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矿业权出让转让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探矿权、采矿权出让，或受矿业权人委托组织矿业权公开转让。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市县区自然资源局（分局）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29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C-3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林权交易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国有林地使用权、租赁权和林木所有权出让；集体统一经营管理的林地经营权和林木所有权出让。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市县区林草局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2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C-4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水权交易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区域水权交易；取水权交易。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市县区水务局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44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C-5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草原承包经营权交易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国有及集体所有草原承包经营权转让。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市县区林草局</w:t>
            </w:r>
          </w:p>
        </w:tc>
      </w:tr>
      <w:bookmarkEnd w:id="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50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left"/>
              <w:rPr>
                <w:rFonts w:hint="default" w:ascii="方正书宋_GBK" w:hAnsi="方正书宋_GBK" w:eastAsia="方正书宋_GBK"/>
                <w:b/>
                <w:sz w:val="21"/>
                <w:szCs w:val="21"/>
              </w:rPr>
            </w:pPr>
            <w:r>
              <w:rPr>
                <w:rFonts w:hint="default" w:ascii="方正书宋_GBK" w:hAnsi="方正书宋_GBK"/>
                <w:b/>
                <w:sz w:val="21"/>
                <w:szCs w:val="21"/>
              </w:rPr>
              <w:t>D.</w:t>
            </w:r>
            <w:r>
              <w:rPr>
                <w:rFonts w:hint="default" w:ascii="方正书宋_GBK" w:hAnsi="方正书宋_GBK" w:eastAsia="方正书宋_GBK"/>
                <w:b/>
                <w:sz w:val="21"/>
                <w:szCs w:val="21"/>
              </w:rPr>
              <w:t>资产产权类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D-1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国有产权交易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企业国有产权转让，国有及国有控股企业增资扩股，企业国有资产转让、出租、处置等。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市县区国有资产监督主管部门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D-2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行政事业单位国有资产处置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行政事业单位国有资产的出租、出售及股权转让等。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市县区财政局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1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D-3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罚没资产处置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D-301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司法机关开展的涉诉、抵债或罚没资产处置。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pacing w:val="4"/>
                <w:sz w:val="21"/>
                <w:szCs w:val="21"/>
              </w:rPr>
              <w:t>市县区法院、公安局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41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ind w:firstLine="0" w:firstLineChars="0"/>
            </w:pPr>
          </w:p>
        </w:tc>
        <w:tc>
          <w:tcPr>
            <w:tcW w:w="136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ind w:firstLine="0" w:firstLineChars="0"/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D-302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行政执法部门行政处罚的罚没资产处置。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市县区税务局、城管执法局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D-4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农村集体产权交易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农村集体土地经营权流转；农村集体经营性资产出租；农村集体资产、股权转让；四荒（荒山、荒沟、荒丘、荒滩）地使用权流转。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市县区农业农村局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1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D-5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无形资产交易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D-501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基础设施和公用事业特许经营权授予。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pacing w:val="4"/>
                <w:sz w:val="21"/>
                <w:szCs w:val="21"/>
              </w:rPr>
              <w:t>市县区住建局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4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ind w:firstLine="0" w:firstLineChars="0"/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ind w:firstLine="0" w:firstLineChars="0"/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D-502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市政公用设施及公共场地使用权、承包经营权有偿转让。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市县区住建局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4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ind w:firstLine="0" w:firstLineChars="0"/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ind w:firstLine="0" w:firstLineChars="0"/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D-503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市政公用设施及公共场地、路桥冠名权有偿转让。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市县区民政局、交通运输局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4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ind w:firstLine="0" w:firstLineChars="0"/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ind w:firstLine="0" w:firstLineChars="0"/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D-504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客运班线和城市出租车经营权转让。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市县区交通运输局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41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ind w:firstLine="0" w:firstLineChars="0"/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ind w:firstLine="0" w:firstLineChars="0"/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D-505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户外广告设置权出让。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市县区城市执法局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941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D-6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其他交易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D-601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政府储备物资处置。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pacing w:val="8"/>
                <w:sz w:val="21"/>
                <w:szCs w:val="21"/>
              </w:rPr>
              <w:t>市县区粮食和物资储备局（中心）、应急管理局、卫生健康委（局）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4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ind w:firstLine="0" w:firstLineChars="0"/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ind w:firstLine="0" w:firstLineChars="0"/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D-602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文物文化资产经营权转让。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市县区文广旅游局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41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ind w:firstLine="0" w:firstLineChars="0"/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ind w:firstLine="0" w:firstLineChars="0"/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D-603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其他国有或集体权属资产产权有偿交易。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市县区相关行业行政主管部门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0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left"/>
              <w:rPr>
                <w:rFonts w:hint="default" w:ascii="方正书宋_GBK" w:hAnsi="方正书宋_GBK" w:eastAsia="方正书宋_GBK"/>
                <w:b/>
                <w:sz w:val="21"/>
                <w:szCs w:val="21"/>
              </w:rPr>
            </w:pPr>
            <w:r>
              <w:rPr>
                <w:rFonts w:hint="default" w:ascii="方正书宋_GBK" w:hAnsi="方正书宋_GBK"/>
                <w:b/>
                <w:sz w:val="21"/>
                <w:szCs w:val="21"/>
              </w:rPr>
              <w:t>E.</w:t>
            </w:r>
            <w:r>
              <w:rPr>
                <w:rFonts w:hint="default" w:ascii="方正书宋_GBK" w:hAnsi="方正书宋_GBK" w:eastAsia="方正书宋_GBK"/>
                <w:b/>
                <w:sz w:val="21"/>
                <w:szCs w:val="21"/>
              </w:rPr>
              <w:t>环境权类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E-1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排污权交易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各类主要污染物排放权交易（定额出让、公开拍卖）。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市县区生态环境局（分局）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E-2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碳排放权交易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配额现货交易。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市县区生态环境局（分局）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E-3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用能权交易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经核发的可消费能源量指标交易等。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6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市县区发展改革委（局）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503" w:type="dxa"/>
            <w:gridSpan w:val="6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left"/>
              <w:rPr>
                <w:rFonts w:hint="default" w:ascii="方正书宋_GBK" w:hAnsi="方正书宋_GBK" w:eastAsia="方正书宋_GBK"/>
                <w:b/>
                <w:sz w:val="21"/>
                <w:szCs w:val="21"/>
              </w:rPr>
            </w:pPr>
            <w:r>
              <w:rPr>
                <w:rFonts w:hint="default" w:ascii="方正书宋_GBK" w:hAnsi="方正书宋_GBK"/>
                <w:b/>
                <w:sz w:val="21"/>
                <w:szCs w:val="21"/>
              </w:rPr>
              <w:t>F.</w:t>
            </w:r>
            <w:r>
              <w:rPr>
                <w:rFonts w:hint="default" w:ascii="方正书宋_GBK" w:hAnsi="方正书宋_GBK" w:eastAsia="方正书宋_GBK"/>
                <w:b/>
                <w:sz w:val="21"/>
                <w:szCs w:val="21"/>
              </w:rPr>
              <w:t>医药采购类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F-1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药品、医用耗材采购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left"/>
              <w:rPr>
                <w:rFonts w:hint="default" w:eastAsia="方正书宋_GBK"/>
                <w:sz w:val="21"/>
                <w:szCs w:val="21"/>
              </w:rPr>
            </w:pPr>
            <w:r>
              <w:rPr>
                <w:rFonts w:hint="default" w:eastAsia="方正书宋_GBK"/>
                <w:sz w:val="21"/>
                <w:szCs w:val="21"/>
              </w:rPr>
              <w:t>公立医疗卫生机构药品（化学药品、中成药、中药饮片等）采购；公立医疗卫生机构医用耗材（含高值医用耗材、普通医用耗材、临床检验试剂及其他省级集中采购的医用耗材等）采购；非国家免疫规划疫苗采购。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6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市县区卫生健康委（局）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03" w:type="dxa"/>
            <w:gridSpan w:val="6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left"/>
              <w:rPr>
                <w:rFonts w:hint="default" w:ascii="方正书宋_GBK" w:hAnsi="方正书宋_GBK" w:eastAsia="方正书宋_GBK"/>
                <w:b/>
                <w:sz w:val="21"/>
                <w:szCs w:val="21"/>
              </w:rPr>
            </w:pPr>
            <w:r>
              <w:rPr>
                <w:rFonts w:hint="default" w:ascii="方正书宋_GBK" w:hAnsi="方正书宋_GBK"/>
                <w:b/>
                <w:sz w:val="21"/>
                <w:szCs w:val="21"/>
              </w:rPr>
              <w:t>G.</w:t>
            </w:r>
            <w:r>
              <w:rPr>
                <w:rFonts w:hint="default" w:ascii="方正书宋_GBK" w:hAnsi="方正书宋_GBK" w:eastAsia="方正书宋_GBK"/>
                <w:b/>
                <w:sz w:val="21"/>
                <w:szCs w:val="21"/>
              </w:rPr>
              <w:t>其他类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G-1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机电产品国际招标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原产地为中国境外的机电产品采购。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市县区商务局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/>
                <w:sz w:val="21"/>
                <w:szCs w:val="21"/>
              </w:rPr>
              <w:t>G-2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数据交易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涉及公共利益、公众安全的各类公共数据资源交易。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6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市县区工信局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03" w:type="dxa"/>
            <w:gridSpan w:val="6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/>
                <w:sz w:val="21"/>
                <w:szCs w:val="21"/>
              </w:rPr>
              <w:t>注：张掖经济技术开发区所有交易类型项目均在市级平台交易。临泽县林业工程及林权交易项目监管，由县政府明确承担林业行政主管职能部门履行。</w:t>
            </w:r>
          </w:p>
        </w:tc>
      </w:tr>
    </w:tbl>
    <w:p>
      <w:pPr>
        <w:pStyle w:val="16"/>
        <w:rPr>
          <w:rFonts w:hint="default" w:eastAsia="宋体"/>
        </w:rPr>
      </w:pPr>
    </w:p>
    <w:p>
      <w:pPr>
        <w:sectPr>
          <w:pgSz w:w="11907" w:h="16839"/>
          <w:pgMar w:top="1701" w:right="1247" w:bottom="1701" w:left="1247" w:header="720" w:footer="720" w:gutter="0"/>
          <w:cols w:space="720" w:num="1"/>
        </w:sectPr>
      </w:pPr>
    </w:p>
    <w:p>
      <w:pPr>
        <w:pStyle w:val="2"/>
        <w:kinsoku w:val="0"/>
        <w:overflowPunct w:val="0"/>
        <w:autoSpaceDE w:val="0"/>
        <w:autoSpaceDN w:val="0"/>
        <w:adjustRightInd w:val="0"/>
        <w:spacing w:before="53" w:beforeLines="0" w:afterLines="0" w:line="152" w:lineRule="auto"/>
        <w:ind w:left="0"/>
        <w:jc w:val="left"/>
        <w:rPr>
          <w:rFonts w:hint="default" w:ascii="方正黑体测试" w:hAnsi="方正黑体测试" w:eastAsia="方正黑体测试" w:cs="Times New Roman"/>
          <w:color w:val="231F20"/>
          <w:spacing w:val="-95"/>
          <w:w w:val="105"/>
          <w:kern w:val="0"/>
          <w:sz w:val="22"/>
          <w:szCs w:val="24"/>
          <w:lang w:val="en-US" w:eastAsia="zh-CN"/>
        </w:rPr>
      </w:pPr>
    </w:p>
    <w:sectPr>
      <w:pgSz w:w="11906" w:h="16838"/>
      <w:pgMar w:top="2098" w:right="1417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测试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E70FE"/>
    <w:rsid w:val="003733F3"/>
    <w:rsid w:val="09EF772D"/>
    <w:rsid w:val="0A627D82"/>
    <w:rsid w:val="2C8E70FE"/>
    <w:rsid w:val="339F38BF"/>
    <w:rsid w:val="5DF024EC"/>
    <w:rsid w:val="6BA65BB3"/>
    <w:rsid w:val="71670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  <w:ind w:left="249"/>
    </w:pPr>
    <w:rPr>
      <w:rFonts w:hint="eastAsia"/>
      <w:sz w:val="21"/>
      <w:szCs w:val="24"/>
    </w:rPr>
  </w:style>
  <w:style w:type="paragraph" w:customStyle="1" w:styleId="5">
    <w:name w:val="正文4.5"/>
    <w:basedOn w:val="6"/>
    <w:qFormat/>
    <w:uiPriority w:val="0"/>
    <w:pPr>
      <w:ind w:firstLineChars="200"/>
    </w:pPr>
  </w:style>
  <w:style w:type="paragraph" w:customStyle="1" w:styleId="6">
    <w:name w:val="[系统文字]"/>
    <w:qFormat/>
    <w:uiPriority w:val="0"/>
    <w:pPr>
      <w:spacing w:before="0" w:after="0"/>
      <w:ind w:left="0" w:right="0" w:firstLine="0" w:firstLineChars="0"/>
      <w:jc w:val="left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character" w:customStyle="1" w:styleId="7">
    <w:name w:val="文字样式3 拷贝"/>
    <w:qFormat/>
    <w:uiPriority w:val="0"/>
    <w:rPr>
      <w:sz w:val="22"/>
      <w:szCs w:val="22"/>
    </w:rPr>
  </w:style>
  <w:style w:type="paragraph" w:customStyle="1" w:styleId="8">
    <w:name w:val="黑体"/>
    <w:basedOn w:val="6"/>
    <w:qFormat/>
    <w:uiPriority w:val="0"/>
    <w:pPr>
      <w:ind w:firstLineChars="200"/>
    </w:pPr>
  </w:style>
  <w:style w:type="paragraph" w:customStyle="1" w:styleId="9">
    <w:name w:val="小标"/>
    <w:basedOn w:val="6"/>
    <w:qFormat/>
    <w:uiPriority w:val="0"/>
    <w:pPr>
      <w:jc w:val="center"/>
    </w:pPr>
  </w:style>
  <w:style w:type="paragraph" w:customStyle="1" w:styleId="10">
    <w:name w:val="[基本段落]"/>
    <w:basedOn w:val="6"/>
    <w:qFormat/>
    <w:uiPriority w:val="0"/>
  </w:style>
  <w:style w:type="character" w:customStyle="1" w:styleId="11">
    <w:name w:val="文字样式4 拷贝"/>
    <w:qFormat/>
    <w:uiPriority w:val="0"/>
    <w:rPr>
      <w:rFonts w:hint="default" w:ascii="方正书宋_GBK" w:hAnsi="方正书宋_GBK"/>
      <w:sz w:val="22"/>
      <w:szCs w:val="22"/>
    </w:rPr>
  </w:style>
  <w:style w:type="paragraph" w:customStyle="1" w:styleId="12">
    <w:name w:val="Normal_wrd10"/>
    <w:basedOn w:val="6"/>
    <w:qFormat/>
    <w:uiPriority w:val="0"/>
  </w:style>
  <w:style w:type="paragraph" w:customStyle="1" w:styleId="13">
    <w:name w:val="Normal_wrd7"/>
    <w:basedOn w:val="6"/>
    <w:qFormat/>
    <w:uiPriority w:val="0"/>
  </w:style>
  <w:style w:type="paragraph" w:customStyle="1" w:styleId="14">
    <w:name w:val="Normal_wrd11"/>
    <w:basedOn w:val="6"/>
    <w:qFormat/>
    <w:uiPriority w:val="0"/>
  </w:style>
  <w:style w:type="character" w:customStyle="1" w:styleId="15">
    <w:name w:val="文字样式49 拷贝"/>
    <w:qFormat/>
    <w:uiPriority w:val="0"/>
    <w:rPr>
      <w:sz w:val="22"/>
      <w:szCs w:val="22"/>
    </w:rPr>
  </w:style>
  <w:style w:type="paragraph" w:customStyle="1" w:styleId="16">
    <w:name w:val="Normal_wrd5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2021-08-23T01:38:00Z</dcterms:created>
  <dc:creator>英子</dc:creator>
  <cp:lastModifiedBy>英子</cp:lastModifiedBy>
  <dcterms:modified xsi:type="dcterms:W3CDTF">2021-08-23T08:18:43Z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50D8B5EAFA2C48CFB9D69B3C09ADA4B5</vt:lpwstr>
  </property>
</Properties>
</file>