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E196B">
      <w:pPr>
        <w:spacing w:line="587" w:lineRule="exact"/>
        <w:rPr>
          <w:rFonts w:hint="eastAsia" w:ascii="黑体" w:eastAsia="黑体"/>
        </w:rPr>
      </w:pPr>
      <w:r>
        <w:rPr>
          <w:rFonts w:hint="eastAsia" w:ascii="黑体" w:eastAsia="黑体"/>
        </w:rPr>
        <w:t>附件：</w:t>
      </w:r>
    </w:p>
    <w:p w14:paraId="0AFFD9CD">
      <w:pPr>
        <w:spacing w:line="587" w:lineRule="exact"/>
        <w:rPr>
          <w:rFonts w:hint="eastAsia" w:ascii="黑体" w:eastAsia="黑体"/>
        </w:rPr>
      </w:pPr>
    </w:p>
    <w:p w14:paraId="461F7762">
      <w:pPr>
        <w:spacing w:line="587" w:lineRule="exact"/>
        <w:rPr>
          <w:rFonts w:hint="eastAsia"/>
        </w:rPr>
      </w:pPr>
    </w:p>
    <w:p w14:paraId="4F8274C1">
      <w:pPr>
        <w:spacing w:line="587" w:lineRule="exact"/>
        <w:jc w:val="center"/>
        <w:rPr>
          <w:rFonts w:hint="eastAsia" w:ascii="文鼎小标宋简" w:eastAsia="文鼎小标宋简"/>
          <w:sz w:val="44"/>
          <w:szCs w:val="44"/>
        </w:rPr>
      </w:pPr>
      <w:r>
        <w:rPr>
          <w:rFonts w:hint="eastAsia" w:ascii="文鼎小标宋简" w:hAnsi="宋体" w:eastAsia="文鼎小标宋简" w:cs="宋体"/>
          <w:bCs/>
          <w:kern w:val="0"/>
          <w:sz w:val="44"/>
          <w:szCs w:val="44"/>
        </w:rPr>
        <w:t>张掖市创建国家生态市建设任务分配表</w:t>
      </w:r>
    </w:p>
    <w:tbl>
      <w:tblPr>
        <w:tblStyle w:val="2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6915"/>
        <w:gridCol w:w="2100"/>
        <w:gridCol w:w="3319"/>
      </w:tblGrid>
      <w:tr w14:paraId="3C0BB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7211B">
            <w:pPr>
              <w:widowControl/>
              <w:spacing w:line="38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一、基本条件</w:t>
            </w:r>
          </w:p>
        </w:tc>
      </w:tr>
      <w:tr w14:paraId="53A8F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91CB8">
            <w:pPr>
              <w:widowControl/>
              <w:spacing w:line="380" w:lineRule="exact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86FC8">
            <w:pPr>
              <w:widowControl/>
              <w:spacing w:line="380" w:lineRule="exact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考核指标名称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B2DA2"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责任单位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F307F"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配合单位</w:t>
            </w:r>
          </w:p>
        </w:tc>
      </w:tr>
      <w:tr w14:paraId="5451E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8DC3F">
            <w:pPr>
              <w:widowControl/>
              <w:spacing w:line="3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9A38C">
            <w:pPr>
              <w:widowControl/>
              <w:spacing w:line="38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制订《国家级生态市建设规划》，并通过市人大审议、颁布实施。国家有关环境保护法律、法规、制度及地方颁布的各项环保规定、制度得到有效的贯彻执行。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3A028">
            <w:pPr>
              <w:widowControl/>
              <w:spacing w:line="3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市环保局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1BE7C">
            <w:pPr>
              <w:widowControl/>
              <w:spacing w:line="38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市直各相关单位</w:t>
            </w:r>
          </w:p>
        </w:tc>
      </w:tr>
      <w:tr w14:paraId="50D58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C9579">
            <w:pPr>
              <w:widowControl/>
              <w:spacing w:line="3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57A58">
            <w:pPr>
              <w:widowControl/>
              <w:spacing w:line="38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全市县级(含县级)以上政府（包括各类经济开发区）有独立的环保机构。环境保护工作纳入县（含县级市）党委、政府领导班子绩效考核内容，并建立相应的考核机制。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E3511">
            <w:pPr>
              <w:widowControl/>
              <w:spacing w:line="3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市政府办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9F5ED">
            <w:pPr>
              <w:widowControl/>
              <w:spacing w:line="38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六县区人民政府、市编办、市考核办</w:t>
            </w:r>
          </w:p>
        </w:tc>
      </w:tr>
      <w:tr w14:paraId="6A99A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51FDC">
            <w:pPr>
              <w:widowControl/>
              <w:spacing w:line="3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6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351D7">
            <w:pPr>
              <w:widowControl/>
              <w:spacing w:line="38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完成上级政府下达的节能减排任务。三年内无较大环境事件，群众反映的各类环境问题得到有效解决。外来入侵物种对生态环境未造成明显影响。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F5483">
            <w:pPr>
              <w:widowControl/>
              <w:spacing w:line="3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市环保局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C31EE">
            <w:pPr>
              <w:widowControl/>
              <w:spacing w:line="38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六县区人民政府、市工信委、市林业局、市安监局、市国土局</w:t>
            </w:r>
          </w:p>
        </w:tc>
      </w:tr>
      <w:tr w14:paraId="41FDE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7DD4A">
            <w:pPr>
              <w:widowControl/>
              <w:spacing w:line="3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6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9C5BD">
            <w:pPr>
              <w:widowControl/>
              <w:spacing w:line="38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生态环境质量评价指数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855C9">
            <w:pPr>
              <w:widowControl/>
              <w:spacing w:line="3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市环保局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33D7C">
            <w:pPr>
              <w:widowControl/>
              <w:spacing w:line="38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市直各相关单位、黑河湿地自然区保护区管理局、祁连山自然保护区管理局</w:t>
            </w:r>
          </w:p>
        </w:tc>
      </w:tr>
      <w:tr w14:paraId="49880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5EE64">
            <w:pPr>
              <w:widowControl/>
              <w:spacing w:line="3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B99AD">
            <w:pPr>
              <w:widowControl/>
              <w:spacing w:line="38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全市80％的县（含县级市）达到国家生态县建设指标并获命名。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0DFAE">
            <w:pPr>
              <w:widowControl/>
              <w:spacing w:line="3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六县区人民政府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2C1FD">
            <w:pPr>
              <w:widowControl/>
              <w:spacing w:line="38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市直各相关单位</w:t>
            </w:r>
          </w:p>
        </w:tc>
      </w:tr>
      <w:tr w14:paraId="53B7A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F1709">
            <w:pPr>
              <w:widowControl/>
              <w:spacing w:line="3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6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1BF76">
            <w:pPr>
              <w:widowControl/>
              <w:spacing w:line="38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中心城市为国家环保模范城市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0728D">
            <w:pPr>
              <w:widowControl/>
              <w:spacing w:line="3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甘州区政府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D1A18">
            <w:pPr>
              <w:widowControl/>
              <w:spacing w:line="38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市直各相关单位</w:t>
            </w:r>
          </w:p>
        </w:tc>
      </w:tr>
    </w:tbl>
    <w:p w14:paraId="498AEF84">
      <w:pPr>
        <w:spacing w:line="20" w:lineRule="exact"/>
      </w:pPr>
    </w:p>
    <w:tbl>
      <w:tblPr>
        <w:tblStyle w:val="2"/>
        <w:tblW w:w="1311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096"/>
        <w:gridCol w:w="1102"/>
        <w:gridCol w:w="1386"/>
        <w:gridCol w:w="2628"/>
        <w:gridCol w:w="4027"/>
      </w:tblGrid>
      <w:tr w14:paraId="580B6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DD4DD">
            <w:pPr>
              <w:widowControl/>
              <w:spacing w:line="42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二、经济发展</w:t>
            </w:r>
          </w:p>
        </w:tc>
      </w:tr>
      <w:tr w14:paraId="2C43C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F9DF6">
            <w:pPr>
              <w:widowControl/>
              <w:spacing w:line="420" w:lineRule="exact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7AB4A">
            <w:pPr>
              <w:widowControl/>
              <w:spacing w:line="420" w:lineRule="exact"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考核指标名称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E183C">
            <w:pPr>
              <w:widowControl/>
              <w:spacing w:line="420" w:lineRule="exact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558BB">
            <w:pPr>
              <w:widowControl/>
              <w:spacing w:line="420" w:lineRule="exact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DCC94">
            <w:pPr>
              <w:widowControl/>
              <w:spacing w:line="42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责任单位</w:t>
            </w:r>
          </w:p>
        </w:tc>
        <w:tc>
          <w:tcPr>
            <w:tcW w:w="4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CE8CD">
            <w:pPr>
              <w:widowControl/>
              <w:spacing w:line="42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配合单位</w:t>
            </w:r>
          </w:p>
        </w:tc>
      </w:tr>
      <w:tr w14:paraId="1E8D5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FEBC5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1BC31">
            <w:pPr>
              <w:widowControl/>
              <w:spacing w:line="42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农民年人均纯收入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C5774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元/人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3E129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≥6000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8406D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市统计局</w:t>
            </w:r>
          </w:p>
        </w:tc>
        <w:tc>
          <w:tcPr>
            <w:tcW w:w="4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DD383">
            <w:pPr>
              <w:widowControl/>
              <w:spacing w:line="42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市农办、市农业局、市发改委</w:t>
            </w:r>
          </w:p>
        </w:tc>
      </w:tr>
      <w:tr w14:paraId="30502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0BE53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20E42">
            <w:pPr>
              <w:widowControl/>
              <w:spacing w:line="42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第三产业占GDP比例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C1254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FC375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≥40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A73D2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市统计局</w:t>
            </w:r>
          </w:p>
        </w:tc>
        <w:tc>
          <w:tcPr>
            <w:tcW w:w="4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83140">
            <w:pPr>
              <w:widowControl/>
              <w:spacing w:line="42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市发改委、市工信委、市财政局</w:t>
            </w:r>
          </w:p>
        </w:tc>
      </w:tr>
      <w:tr w14:paraId="2E638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379D3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4AC2B">
            <w:pPr>
              <w:widowControl/>
              <w:spacing w:line="42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单位GDP能耗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B0662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吨标煤/万元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61523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≤0.9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4590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市发改委</w:t>
            </w:r>
          </w:p>
        </w:tc>
        <w:tc>
          <w:tcPr>
            <w:tcW w:w="4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161ED">
            <w:pPr>
              <w:widowControl/>
              <w:spacing w:line="42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各县区人民政府、市工信委、市环保局、市统计局</w:t>
            </w:r>
          </w:p>
        </w:tc>
      </w:tr>
      <w:tr w14:paraId="5DBBC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C5B3C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6E249">
            <w:pPr>
              <w:widowControl/>
              <w:spacing w:line="42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单位工业增加值新鲜水耗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AE554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m</w:t>
            </w:r>
            <w:r>
              <w:rPr>
                <w:rFonts w:hint="eastAsia" w:ascii="仿宋_GB2312" w:hAnsi="宋体" w:cs="宋体"/>
                <w:kern w:val="0"/>
                <w:sz w:val="24"/>
                <w:vertAlign w:val="superscript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/万元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24F6C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≤20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472DB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市工信委</w:t>
            </w:r>
          </w:p>
        </w:tc>
        <w:tc>
          <w:tcPr>
            <w:tcW w:w="4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7C039">
            <w:pPr>
              <w:widowControl/>
              <w:spacing w:line="42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市发改委、市水务局、市统计局、市环保局</w:t>
            </w:r>
          </w:p>
        </w:tc>
      </w:tr>
      <w:tr w14:paraId="2713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721A6">
            <w:pPr>
              <w:widowControl/>
              <w:spacing w:line="42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22E9B">
            <w:pPr>
              <w:widowControl/>
              <w:spacing w:line="42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农业灌溉水有效利用系数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9860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B2CA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≥0.55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C4480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市水务局</w:t>
            </w:r>
          </w:p>
        </w:tc>
        <w:tc>
          <w:tcPr>
            <w:tcW w:w="4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AFB18">
            <w:pPr>
              <w:widowControl/>
              <w:spacing w:line="42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市农业局、市统计局</w:t>
            </w:r>
          </w:p>
        </w:tc>
      </w:tr>
      <w:tr w14:paraId="61188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1FF86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D3457">
            <w:pPr>
              <w:widowControl/>
              <w:spacing w:line="42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应当实施强制性清洁生产企业通过验收的比例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10BE7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CC053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DE4B3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市环保局</w:t>
            </w:r>
          </w:p>
        </w:tc>
        <w:tc>
          <w:tcPr>
            <w:tcW w:w="4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D7089">
            <w:pPr>
              <w:widowControl/>
              <w:spacing w:line="42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市工信委、市发改委、市统计局</w:t>
            </w:r>
          </w:p>
        </w:tc>
      </w:tr>
      <w:tr w14:paraId="341BD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F7C2F">
            <w:pPr>
              <w:widowControl/>
              <w:spacing w:line="42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三、生态环境保护</w:t>
            </w:r>
          </w:p>
        </w:tc>
      </w:tr>
      <w:tr w14:paraId="44E63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DE266">
            <w:pPr>
              <w:widowControl/>
              <w:spacing w:line="420" w:lineRule="exact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8011B">
            <w:pPr>
              <w:widowControl/>
              <w:spacing w:line="420" w:lineRule="exact"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考核指标名称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38037">
            <w:pPr>
              <w:widowControl/>
              <w:spacing w:line="420" w:lineRule="exact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52F4D">
            <w:pPr>
              <w:widowControl/>
              <w:spacing w:line="420" w:lineRule="exact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879EC">
            <w:pPr>
              <w:widowControl/>
              <w:spacing w:line="42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责任单位</w:t>
            </w:r>
          </w:p>
        </w:tc>
        <w:tc>
          <w:tcPr>
            <w:tcW w:w="4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98C1B">
            <w:pPr>
              <w:widowControl/>
              <w:spacing w:line="42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配合单位</w:t>
            </w:r>
          </w:p>
        </w:tc>
      </w:tr>
      <w:tr w14:paraId="5B3BE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926026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D3348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森林覆盖率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E6B09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D7F39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≥40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A0BC5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市林业局</w:t>
            </w:r>
          </w:p>
        </w:tc>
        <w:tc>
          <w:tcPr>
            <w:tcW w:w="4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E2472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黑河湿地国家级自然保护区管理局、祁连山自然保护区管理局</w:t>
            </w:r>
          </w:p>
        </w:tc>
      </w:tr>
      <w:tr w14:paraId="6F8BD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948DDD">
            <w:pPr>
              <w:widowControl/>
              <w:spacing w:line="42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3D683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林草覆盖率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1AC8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504E3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≥85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58457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市畜牧局</w:t>
            </w:r>
          </w:p>
        </w:tc>
        <w:tc>
          <w:tcPr>
            <w:tcW w:w="4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14039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市林业局</w:t>
            </w:r>
          </w:p>
        </w:tc>
      </w:tr>
      <w:tr w14:paraId="6EDE7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55A4C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AF837">
            <w:pPr>
              <w:widowControl/>
              <w:spacing w:line="42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受保护地区占国土面积比例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4123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B2918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≥17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C3E6F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祁连山、黑河湿地自然保护区管理局</w:t>
            </w:r>
          </w:p>
        </w:tc>
        <w:tc>
          <w:tcPr>
            <w:tcW w:w="4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31018">
            <w:pPr>
              <w:widowControl/>
              <w:spacing w:line="42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市统计局、市林业局、市环保局、市国土局</w:t>
            </w:r>
          </w:p>
        </w:tc>
      </w:tr>
      <w:tr w14:paraId="77929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3294C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FE316">
            <w:pPr>
              <w:widowControl/>
              <w:spacing w:line="42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空气环境质量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6B375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AEA68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达到功能区标准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116A1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市环保局</w:t>
            </w:r>
          </w:p>
        </w:tc>
        <w:tc>
          <w:tcPr>
            <w:tcW w:w="4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9E18E">
            <w:pPr>
              <w:widowControl/>
              <w:spacing w:line="42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市建设局、市公安局</w:t>
            </w:r>
          </w:p>
        </w:tc>
      </w:tr>
    </w:tbl>
    <w:p w14:paraId="5E4E48C1">
      <w:pPr>
        <w:spacing w:line="20" w:lineRule="exact"/>
      </w:pPr>
    </w:p>
    <w:tbl>
      <w:tblPr>
        <w:tblStyle w:val="2"/>
        <w:tblW w:w="1308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288"/>
        <w:gridCol w:w="1177"/>
        <w:gridCol w:w="1293"/>
        <w:gridCol w:w="2660"/>
        <w:gridCol w:w="3975"/>
      </w:tblGrid>
      <w:tr w14:paraId="05AAD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FB2BA">
            <w:pPr>
              <w:spacing w:line="4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3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6B7DC">
            <w:pPr>
              <w:spacing w:line="4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考核指标名称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A7096">
            <w:pPr>
              <w:spacing w:line="4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57AB7">
            <w:pPr>
              <w:spacing w:line="4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12B0D">
            <w:pPr>
              <w:spacing w:line="4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责任单位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56E74">
            <w:pPr>
              <w:spacing w:line="4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配合单位</w:t>
            </w:r>
          </w:p>
        </w:tc>
      </w:tr>
      <w:tr w14:paraId="0EE38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F2239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10434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水环境质量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24A4D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58CA1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达到功能区标准，且城市无劣V类水体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A7639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市环保局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44927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市建设局、市水务局、市卫生局、市旅游局</w:t>
            </w:r>
          </w:p>
        </w:tc>
      </w:tr>
      <w:tr w14:paraId="5A1BC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A606A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6C647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主要污染物排放强度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F481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千克/万（GDP）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8E3FF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不超过国家总量控制指标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632B7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市环保局 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F4839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六县区人民政府</w:t>
            </w:r>
          </w:p>
        </w:tc>
      </w:tr>
      <w:tr w14:paraId="3E062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5B0DE">
            <w:pPr>
              <w:spacing w:line="440" w:lineRule="exact"/>
              <w:rPr>
                <w:sz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5DA4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化学需氧量（COD）排放强度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9615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千克/万（GDP）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418F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＜4.0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727AD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市环保局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40B62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六县区人民政府</w:t>
            </w:r>
          </w:p>
        </w:tc>
      </w:tr>
      <w:tr w14:paraId="43E0C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3AD36">
            <w:pPr>
              <w:spacing w:line="440" w:lineRule="exact"/>
              <w:rPr>
                <w:sz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D831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二氧化硫（SO2）排放强度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37498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千克/万（GDP）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3136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＜5.0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41E4A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市环保局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CBE54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六县区人民政府</w:t>
            </w:r>
          </w:p>
        </w:tc>
      </w:tr>
      <w:tr w14:paraId="4B407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23FCE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02D44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集中式饮用水源水质达标率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A7E6F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AC8B8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8B4A2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市建设局 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00A6A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市环保局、市卫生局</w:t>
            </w:r>
          </w:p>
        </w:tc>
      </w:tr>
      <w:tr w14:paraId="42027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DFB1C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4EC3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城市污水集中处理率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D50BF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9B4F1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≥85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8AF7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市建设局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2E96E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六县区人民政府、市环保局</w:t>
            </w:r>
          </w:p>
        </w:tc>
      </w:tr>
      <w:tr w14:paraId="69F80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3A35A">
            <w:pPr>
              <w:spacing w:line="440" w:lineRule="exact"/>
              <w:rPr>
                <w:sz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404F0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工业用水重复率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8CBE2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97D29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≥80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D3B9C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市工信委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835C8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市发改委、市水务局、市环保局、市统计局、六县区人民政府</w:t>
            </w:r>
          </w:p>
        </w:tc>
      </w:tr>
      <w:tr w14:paraId="0DD4A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2CFD9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713FA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噪声环境质量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29374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3DA20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达到功能区标准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BE57E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市环保局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4CFB7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六县区政府、市城市执法局、市公安局、市文广新局</w:t>
            </w:r>
          </w:p>
        </w:tc>
      </w:tr>
    </w:tbl>
    <w:p w14:paraId="66FC8596">
      <w:pPr>
        <w:spacing w:line="20" w:lineRule="exact"/>
      </w:pPr>
    </w:p>
    <w:tbl>
      <w:tblPr>
        <w:tblStyle w:val="2"/>
        <w:tblW w:w="1308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288"/>
        <w:gridCol w:w="1177"/>
        <w:gridCol w:w="1293"/>
        <w:gridCol w:w="2660"/>
        <w:gridCol w:w="3975"/>
      </w:tblGrid>
      <w:tr w14:paraId="130C7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F75A4">
            <w:pPr>
              <w:spacing w:line="4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3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2AC14">
            <w:pPr>
              <w:spacing w:line="4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考核指标名称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6493D">
            <w:pPr>
              <w:spacing w:line="4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0F70C">
            <w:pPr>
              <w:spacing w:line="4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7DB57">
            <w:pPr>
              <w:spacing w:line="4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责任单位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8D617">
            <w:pPr>
              <w:spacing w:line="4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配合单位</w:t>
            </w:r>
          </w:p>
        </w:tc>
      </w:tr>
      <w:tr w14:paraId="2B3FF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F936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8CD31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城镇生活垃圾无害化处理率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BEDEE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A296A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≥90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0C44A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市建设局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5507E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市环保局、市卫生局</w:t>
            </w:r>
          </w:p>
        </w:tc>
      </w:tr>
      <w:tr w14:paraId="4CED5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252B6">
            <w:pPr>
              <w:spacing w:line="440" w:lineRule="exact"/>
              <w:rPr>
                <w:sz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C9FB6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工业固体废物处置利用率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F73F8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7EEE8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≥90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DB69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市环保局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DDC30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市建设局</w:t>
            </w:r>
          </w:p>
        </w:tc>
      </w:tr>
      <w:tr w14:paraId="35092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06228">
            <w:pPr>
              <w:spacing w:line="440" w:lineRule="exact"/>
              <w:rPr>
                <w:sz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A6998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危险废物排放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3C3B3">
            <w:pPr>
              <w:spacing w:line="440" w:lineRule="exact"/>
              <w:rPr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7CECC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无危险废物排放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6AB3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六县区政府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FDEA1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市环保局、市卫生局</w:t>
            </w:r>
          </w:p>
        </w:tc>
      </w:tr>
      <w:tr w14:paraId="4DBDA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1430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7AA1C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城镇人均公共绿地面积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F0134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m2/人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8D4F8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≥11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9B0D6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市林业局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86058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市建设局、市统计局</w:t>
            </w:r>
          </w:p>
        </w:tc>
      </w:tr>
      <w:tr w14:paraId="0312F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082A0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7F3E7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环境保护投资占GDP的比重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851DD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8AD0A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≥3.5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A409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市统计局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22E41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市财政局、市发改委、市建设局、市环保局</w:t>
            </w:r>
          </w:p>
        </w:tc>
      </w:tr>
      <w:tr w14:paraId="0A2F6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5E294">
            <w:pPr>
              <w:spacing w:line="4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四、社会进步</w:t>
            </w:r>
          </w:p>
        </w:tc>
      </w:tr>
      <w:tr w14:paraId="162D9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220D2">
            <w:pPr>
              <w:spacing w:line="4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A586D">
            <w:pPr>
              <w:spacing w:line="4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考核指标名称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FFAF4">
            <w:pPr>
              <w:spacing w:line="4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4ED54">
            <w:pPr>
              <w:spacing w:line="4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指标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BA94D">
            <w:pPr>
              <w:spacing w:line="4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责任单位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02BD6">
            <w:pPr>
              <w:spacing w:line="4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配合单位</w:t>
            </w:r>
          </w:p>
        </w:tc>
      </w:tr>
      <w:tr w14:paraId="4062A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94D3E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2A4A1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城市化水平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DE2D9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4FADC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≥55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92E46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市建设局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341F2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市统计局</w:t>
            </w:r>
          </w:p>
        </w:tc>
      </w:tr>
      <w:tr w14:paraId="400C2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C1B6B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2B21C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采暖地区集中供热普及率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7EA21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1BA8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≥65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ADDF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市建设局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BFCAE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市统计局</w:t>
            </w:r>
          </w:p>
        </w:tc>
      </w:tr>
      <w:tr w14:paraId="4D374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CB347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E3F3E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公众对环境的满意率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DA862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4F257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＞90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DD3F9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市统计局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10C9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市文明办、市环保局、市教育局</w:t>
            </w:r>
          </w:p>
        </w:tc>
      </w:tr>
    </w:tbl>
    <w:p w14:paraId="3DFD49B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1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2024-12-11T08:26:49Z</dcterms:created>
  <dc:creator>pengg</dc:creator>
  <cp:lastModifiedBy>P几</cp:lastModifiedBy>
  <dcterms:modified xsi:type="dcterms:W3CDTF">2024-12-11T08:27:22Z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ABAF43CF35904D0B83D4959E513CC076_12</vt:lpwstr>
  </property>
</Properties>
</file>