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全市农林场以深度节水为目标实现</w:t>
      </w:r>
      <w:r>
        <w:rPr>
          <w:rFonts w:hint="eastAsia" w:ascii="方正小标宋简体" w:hAnsi="方正小标宋简体" w:eastAsia="方正小标宋简体" w:cs="方正小标宋简体"/>
          <w:sz w:val="44"/>
          <w:szCs w:val="44"/>
        </w:rPr>
        <w:t>绿色转型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高质量发展的指导意见</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为深入贯彻习近平生态文明思想和习近平总书记关于治水的重要论述，全面落实“节水优先、空间均衡、系统治理、两手发力”治水思路和“四水四定”原则，</w:t>
      </w:r>
      <w:r>
        <w:rPr>
          <w:rFonts w:hint="eastAsia" w:ascii="仿宋_GB2312" w:hAnsi="仿宋_GB2312" w:eastAsia="仿宋_GB2312" w:cs="仿宋_GB2312"/>
          <w:spacing w:val="0"/>
          <w:sz w:val="32"/>
          <w:szCs w:val="32"/>
          <w:lang w:val="en-US" w:eastAsia="zh-CN"/>
        </w:rPr>
        <w:t>围绕市委</w:t>
      </w:r>
      <w:r>
        <w:rPr>
          <w:rFonts w:hint="eastAsia" w:ascii="仿宋_GB2312" w:hAnsi="仿宋_GB2312" w:eastAsia="仿宋_GB2312" w:cs="仿宋_GB2312"/>
          <w:sz w:val="32"/>
          <w:szCs w:val="32"/>
        </w:rPr>
        <w:t>关于建立健全水资源刚性约束制度打造新时代全国节水型社会建设新标杆</w:t>
      </w:r>
      <w:r>
        <w:rPr>
          <w:rFonts w:hint="eastAsia" w:ascii="仿宋_GB2312" w:hAnsi="仿宋_GB2312" w:eastAsia="仿宋_GB2312" w:cs="仿宋_GB2312"/>
          <w:sz w:val="32"/>
          <w:szCs w:val="32"/>
          <w:lang w:val="en-US" w:eastAsia="zh-CN"/>
        </w:rPr>
        <w:t>的目标，结合全市农林场经营规模大、节水空间足的现状，以</w:t>
      </w:r>
      <w:r>
        <w:rPr>
          <w:rFonts w:hint="eastAsia" w:ascii="仿宋_GB2312" w:hAnsi="仿宋_GB2312" w:eastAsia="仿宋_GB2312" w:cs="仿宋_GB2312"/>
          <w:spacing w:val="0"/>
          <w:sz w:val="32"/>
          <w:szCs w:val="32"/>
          <w:lang w:val="en-US" w:eastAsia="zh-CN"/>
        </w:rPr>
        <w:t>深度高效节水和经营结构调整为重要抓手，</w:t>
      </w:r>
      <w:r>
        <w:rPr>
          <w:rFonts w:hint="eastAsia" w:ascii="仿宋_GB2312" w:hAnsi="仿宋_GB2312" w:eastAsia="仿宋_GB2312" w:cs="仿宋_GB2312"/>
          <w:spacing w:val="0"/>
          <w:sz w:val="32"/>
          <w:szCs w:val="32"/>
        </w:rPr>
        <w:t>推动全市农</w:t>
      </w:r>
      <w:r>
        <w:rPr>
          <w:rFonts w:hint="eastAsia" w:ascii="仿宋_GB2312" w:hAnsi="仿宋_GB2312" w:eastAsia="仿宋_GB2312" w:cs="仿宋_GB2312"/>
          <w:spacing w:val="0"/>
          <w:sz w:val="32"/>
          <w:szCs w:val="32"/>
          <w:lang w:val="en-US" w:eastAsia="zh-CN"/>
        </w:rPr>
        <w:t>林</w:t>
      </w:r>
      <w:r>
        <w:rPr>
          <w:rFonts w:hint="eastAsia" w:ascii="仿宋_GB2312" w:hAnsi="仿宋_GB2312" w:eastAsia="仿宋_GB2312" w:cs="仿宋_GB2312"/>
          <w:spacing w:val="0"/>
          <w:sz w:val="32"/>
          <w:szCs w:val="32"/>
        </w:rPr>
        <w:t>场</w:t>
      </w:r>
      <w:r>
        <w:rPr>
          <w:rFonts w:hint="eastAsia" w:ascii="仿宋_GB2312" w:hAnsi="仿宋_GB2312" w:eastAsia="仿宋_GB2312" w:cs="仿宋_GB2312"/>
          <w:spacing w:val="0"/>
          <w:sz w:val="32"/>
          <w:szCs w:val="32"/>
          <w:lang w:val="en-US" w:eastAsia="zh-CN"/>
        </w:rPr>
        <w:t>绿色转型高质量发展，提出如下指导意见。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pacing w:val="0"/>
          <w:sz w:val="32"/>
          <w:szCs w:val="32"/>
          <w:lang w:val="en-US" w:eastAsia="zh-CN"/>
        </w:rPr>
      </w:pPr>
      <w:r>
        <w:rPr>
          <w:rFonts w:hint="eastAsia" w:ascii="黑体" w:hAnsi="黑体" w:eastAsia="黑体" w:cs="黑体"/>
          <w:spacing w:val="0"/>
          <w:sz w:val="32"/>
          <w:szCs w:val="32"/>
        </w:rPr>
        <w:t>一、</w:t>
      </w:r>
      <w:r>
        <w:rPr>
          <w:rFonts w:hint="eastAsia" w:ascii="黑体" w:hAnsi="黑体" w:eastAsia="黑体" w:cs="黑体"/>
          <w:spacing w:val="0"/>
          <w:sz w:val="32"/>
          <w:szCs w:val="32"/>
          <w:lang w:val="en-US" w:eastAsia="zh-CN"/>
        </w:rPr>
        <w:t>基本情况</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全市共有</w:t>
      </w:r>
      <w:r>
        <w:rPr>
          <w:rFonts w:hint="eastAsia" w:ascii="仿宋_GB2312" w:hAnsi="仿宋_GB2312" w:eastAsia="仿宋_GB2312" w:cs="仿宋_GB2312"/>
          <w:spacing w:val="0"/>
          <w:sz w:val="32"/>
          <w:szCs w:val="32"/>
          <w:lang w:val="en-US" w:eastAsia="zh-CN"/>
        </w:rPr>
        <w:t>从事种植业生产的</w:t>
      </w:r>
      <w:r>
        <w:rPr>
          <w:rFonts w:hint="eastAsia" w:ascii="仿宋_GB2312" w:hAnsi="仿宋_GB2312" w:eastAsia="仿宋_GB2312" w:cs="仿宋_GB2312"/>
          <w:spacing w:val="0"/>
          <w:sz w:val="32"/>
          <w:szCs w:val="32"/>
        </w:rPr>
        <w:t>农林场</w:t>
      </w:r>
      <w:r>
        <w:rPr>
          <w:rFonts w:hint="eastAsia" w:ascii="仿宋_GB2312" w:hAnsi="仿宋_GB2312" w:eastAsia="仿宋_GB2312" w:cs="仿宋_GB2312"/>
          <w:spacing w:val="0"/>
          <w:sz w:val="32"/>
          <w:szCs w:val="32"/>
          <w:lang w:val="en-US" w:eastAsia="zh-CN"/>
        </w:rPr>
        <w:t>851</w:t>
      </w:r>
      <w:r>
        <w:rPr>
          <w:rFonts w:hint="eastAsia" w:ascii="仿宋_GB2312" w:hAnsi="仿宋_GB2312" w:eastAsia="仿宋_GB2312" w:cs="仿宋_GB2312"/>
          <w:spacing w:val="0"/>
          <w:sz w:val="32"/>
          <w:szCs w:val="32"/>
        </w:rPr>
        <w:t>个</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其中：国有农林场259个、集体农林场190个、个体私营农林场402个</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耕地面积</w:t>
      </w:r>
      <w:r>
        <w:rPr>
          <w:rFonts w:hint="eastAsia" w:ascii="仿宋_GB2312" w:hAnsi="仿宋_GB2312" w:eastAsia="仿宋_GB2312" w:cs="仿宋_GB2312"/>
          <w:spacing w:val="0"/>
          <w:sz w:val="32"/>
          <w:szCs w:val="32"/>
          <w:lang w:val="en-US" w:eastAsia="zh-CN"/>
        </w:rPr>
        <w:t>63.33</w:t>
      </w:r>
      <w:r>
        <w:rPr>
          <w:rFonts w:hint="eastAsia" w:ascii="仿宋_GB2312" w:hAnsi="仿宋_GB2312" w:eastAsia="仿宋_GB2312" w:cs="仿宋_GB2312"/>
          <w:spacing w:val="0"/>
          <w:sz w:val="32"/>
          <w:szCs w:val="32"/>
        </w:rPr>
        <w:t>万亩。</w:t>
      </w:r>
      <w:r>
        <w:rPr>
          <w:rFonts w:hint="eastAsia" w:ascii="仿宋_GB2312" w:hAnsi="仿宋_GB2312" w:eastAsia="仿宋_GB2312" w:cs="仿宋_GB2312"/>
          <w:spacing w:val="0"/>
          <w:sz w:val="32"/>
          <w:szCs w:val="32"/>
          <w:lang w:val="en-US" w:eastAsia="zh-CN"/>
        </w:rPr>
        <w:t>2025年</w:t>
      </w:r>
      <w:r>
        <w:rPr>
          <w:rFonts w:hint="eastAsia" w:ascii="仿宋_GB2312" w:hAnsi="仿宋_GB2312" w:eastAsia="仿宋_GB2312" w:cs="仿宋_GB2312"/>
          <w:spacing w:val="0"/>
          <w:sz w:val="32"/>
          <w:szCs w:val="32"/>
        </w:rPr>
        <w:t>农林场</w:t>
      </w:r>
      <w:r>
        <w:rPr>
          <w:rFonts w:hint="eastAsia" w:ascii="仿宋_GB2312" w:hAnsi="仿宋_GB2312" w:eastAsia="仿宋_GB2312" w:cs="仿宋_GB2312"/>
          <w:spacing w:val="0"/>
          <w:sz w:val="32"/>
          <w:szCs w:val="32"/>
          <w:lang w:val="en-US" w:eastAsia="zh-CN"/>
        </w:rPr>
        <w:t>粮食种植</w:t>
      </w:r>
      <w:r>
        <w:rPr>
          <w:rFonts w:hint="eastAsia" w:ascii="仿宋_GB2312" w:hAnsi="仿宋_GB2312" w:eastAsia="仿宋_GB2312" w:cs="仿宋_GB2312"/>
          <w:spacing w:val="0"/>
          <w:sz w:val="32"/>
          <w:szCs w:val="32"/>
        </w:rPr>
        <w:t>面积</w:t>
      </w:r>
      <w:r>
        <w:rPr>
          <w:rFonts w:hint="eastAsia" w:ascii="仿宋_GB2312" w:hAnsi="仿宋_GB2312" w:eastAsia="仿宋_GB2312" w:cs="仿宋_GB2312"/>
          <w:spacing w:val="0"/>
          <w:sz w:val="32"/>
          <w:szCs w:val="32"/>
          <w:lang w:val="en-US" w:eastAsia="zh-CN"/>
        </w:rPr>
        <w:t>44.74</w:t>
      </w:r>
      <w:r>
        <w:rPr>
          <w:rFonts w:hint="eastAsia" w:ascii="仿宋_GB2312" w:hAnsi="仿宋_GB2312" w:eastAsia="仿宋_GB2312" w:cs="仿宋_GB2312"/>
          <w:spacing w:val="0"/>
          <w:sz w:val="32"/>
          <w:szCs w:val="32"/>
        </w:rPr>
        <w:t>万亩，经济作物</w:t>
      </w:r>
      <w:r>
        <w:rPr>
          <w:rFonts w:hint="eastAsia" w:ascii="仿宋_GB2312" w:hAnsi="仿宋_GB2312" w:eastAsia="仿宋_GB2312" w:cs="仿宋_GB2312"/>
          <w:spacing w:val="0"/>
          <w:sz w:val="32"/>
          <w:szCs w:val="32"/>
          <w:lang w:val="en-US" w:eastAsia="zh-CN"/>
        </w:rPr>
        <w:t>13.55</w:t>
      </w:r>
      <w:r>
        <w:rPr>
          <w:rFonts w:hint="eastAsia" w:ascii="仿宋_GB2312" w:hAnsi="仿宋_GB2312" w:eastAsia="仿宋_GB2312" w:cs="仿宋_GB2312"/>
          <w:spacing w:val="0"/>
          <w:sz w:val="32"/>
          <w:szCs w:val="32"/>
        </w:rPr>
        <w:t>万亩，饲草及其他作物4.52万亩，闲置面积0.52万亩。农林场地表水灌溉</w:t>
      </w:r>
      <w:r>
        <w:rPr>
          <w:rFonts w:hint="eastAsia" w:ascii="仿宋_GB2312" w:hAnsi="仿宋_GB2312" w:eastAsia="仿宋_GB2312" w:cs="仿宋_GB2312"/>
          <w:spacing w:val="0"/>
          <w:sz w:val="32"/>
          <w:szCs w:val="32"/>
          <w:lang w:val="en-US" w:eastAsia="zh-CN"/>
        </w:rPr>
        <w:t>7.2</w:t>
      </w:r>
      <w:r>
        <w:rPr>
          <w:rFonts w:hint="eastAsia" w:ascii="仿宋_GB2312" w:hAnsi="仿宋_GB2312" w:eastAsia="仿宋_GB2312" w:cs="仿宋_GB2312"/>
          <w:spacing w:val="0"/>
          <w:sz w:val="32"/>
          <w:szCs w:val="32"/>
        </w:rPr>
        <w:t>万亩、地下水灌溉</w:t>
      </w:r>
      <w:r>
        <w:rPr>
          <w:rFonts w:hint="eastAsia" w:ascii="仿宋_GB2312" w:hAnsi="仿宋_GB2312" w:eastAsia="仿宋_GB2312" w:cs="仿宋_GB2312"/>
          <w:spacing w:val="0"/>
          <w:sz w:val="32"/>
          <w:szCs w:val="32"/>
          <w:lang w:val="en-US" w:eastAsia="zh-CN"/>
        </w:rPr>
        <w:t>35.17</w:t>
      </w:r>
      <w:r>
        <w:rPr>
          <w:rFonts w:hint="eastAsia" w:ascii="仿宋_GB2312" w:hAnsi="仿宋_GB2312" w:eastAsia="仿宋_GB2312" w:cs="仿宋_GB2312"/>
          <w:spacing w:val="0"/>
          <w:sz w:val="32"/>
          <w:szCs w:val="32"/>
        </w:rPr>
        <w:t>万亩、井河混灌</w:t>
      </w:r>
      <w:r>
        <w:rPr>
          <w:rFonts w:hint="eastAsia" w:ascii="仿宋_GB2312" w:hAnsi="仿宋_GB2312" w:eastAsia="仿宋_GB2312" w:cs="仿宋_GB2312"/>
          <w:spacing w:val="0"/>
          <w:sz w:val="32"/>
          <w:szCs w:val="32"/>
          <w:lang w:val="en-US" w:eastAsia="zh-CN"/>
        </w:rPr>
        <w:t>20.96</w:t>
      </w:r>
      <w:r>
        <w:rPr>
          <w:rFonts w:hint="eastAsia" w:ascii="仿宋_GB2312" w:hAnsi="仿宋_GB2312" w:eastAsia="仿宋_GB2312" w:cs="仿宋_GB2312"/>
          <w:spacing w:val="0"/>
          <w:sz w:val="32"/>
          <w:szCs w:val="32"/>
        </w:rPr>
        <w:t>万亩，取得水权面积</w:t>
      </w:r>
      <w:r>
        <w:rPr>
          <w:rFonts w:hint="eastAsia" w:ascii="仿宋_GB2312" w:hAnsi="仿宋_GB2312" w:eastAsia="仿宋_GB2312" w:cs="仿宋_GB2312"/>
          <w:spacing w:val="0"/>
          <w:sz w:val="32"/>
          <w:szCs w:val="32"/>
          <w:lang w:val="en-US" w:eastAsia="zh-CN"/>
        </w:rPr>
        <w:t>14.5</w:t>
      </w:r>
      <w:r>
        <w:rPr>
          <w:rFonts w:hint="eastAsia" w:ascii="仿宋_GB2312" w:hAnsi="仿宋_GB2312" w:eastAsia="仿宋_GB2312" w:cs="仿宋_GB2312"/>
          <w:spacing w:val="0"/>
          <w:sz w:val="32"/>
          <w:szCs w:val="32"/>
        </w:rPr>
        <w:t>万亩，机井取水许可量11293.5万m</w:t>
      </w:r>
      <w:r>
        <w:rPr>
          <w:rFonts w:hint="eastAsia" w:ascii="仿宋_GB2312" w:hAnsi="仿宋_GB2312" w:eastAsia="仿宋_GB2312" w:cs="仿宋_GB2312"/>
          <w:spacing w:val="0"/>
          <w:sz w:val="32"/>
          <w:szCs w:val="32"/>
          <w:vertAlign w:val="superscript"/>
        </w:rPr>
        <w:t>3</w:t>
      </w:r>
      <w:r>
        <w:rPr>
          <w:rFonts w:hint="eastAsia" w:ascii="仿宋_GB2312" w:hAnsi="仿宋_GB2312" w:eastAsia="仿宋_GB2312" w:cs="仿宋_GB2312"/>
          <w:spacing w:val="0"/>
          <w:sz w:val="32"/>
          <w:szCs w:val="32"/>
        </w:rPr>
        <w:t>、机井</w:t>
      </w:r>
      <w:r>
        <w:rPr>
          <w:rFonts w:hint="eastAsia" w:ascii="仿宋_GB2312" w:hAnsi="仿宋_GB2312" w:eastAsia="仿宋_GB2312" w:cs="仿宋_GB2312"/>
          <w:spacing w:val="0"/>
          <w:sz w:val="32"/>
          <w:szCs w:val="32"/>
          <w:lang w:val="en-US" w:eastAsia="zh-CN"/>
        </w:rPr>
        <w:t>2195</w:t>
      </w:r>
      <w:r>
        <w:rPr>
          <w:rFonts w:hint="eastAsia" w:ascii="仿宋_GB2312" w:hAnsi="仿宋_GB2312" w:eastAsia="仿宋_GB2312" w:cs="仿宋_GB2312"/>
          <w:spacing w:val="0"/>
          <w:sz w:val="32"/>
          <w:szCs w:val="32"/>
        </w:rPr>
        <w:t>眼、取水口计量设施（含机井）</w:t>
      </w:r>
      <w:r>
        <w:rPr>
          <w:rFonts w:hint="eastAsia" w:ascii="仿宋_GB2312" w:hAnsi="仿宋_GB2312" w:eastAsia="仿宋_GB2312" w:cs="仿宋_GB2312"/>
          <w:spacing w:val="0"/>
          <w:sz w:val="32"/>
          <w:szCs w:val="32"/>
          <w:lang w:val="en-US" w:eastAsia="zh-CN"/>
        </w:rPr>
        <w:t>2363</w:t>
      </w:r>
      <w:r>
        <w:rPr>
          <w:rFonts w:hint="eastAsia" w:ascii="仿宋_GB2312" w:hAnsi="仿宋_GB2312" w:eastAsia="仿宋_GB2312" w:cs="仿宋_GB2312"/>
          <w:spacing w:val="0"/>
          <w:sz w:val="32"/>
          <w:szCs w:val="32"/>
        </w:rPr>
        <w:t>个。</w:t>
      </w:r>
      <w:r>
        <w:rPr>
          <w:rFonts w:hint="eastAsia" w:ascii="仿宋_GB2312" w:hAnsi="仿宋_GB2312" w:eastAsia="仿宋_GB2312" w:cs="仿宋_GB2312"/>
          <w:spacing w:val="0"/>
          <w:sz w:val="32"/>
          <w:szCs w:val="32"/>
          <w:lang w:val="en-US" w:eastAsia="zh-CN"/>
        </w:rPr>
        <w:t>建成</w:t>
      </w:r>
      <w:r>
        <w:rPr>
          <w:rFonts w:hint="eastAsia" w:ascii="仿宋_GB2312" w:hAnsi="仿宋_GB2312" w:eastAsia="仿宋_GB2312" w:cs="仿宋_GB2312"/>
          <w:spacing w:val="0"/>
          <w:sz w:val="32"/>
          <w:szCs w:val="32"/>
        </w:rPr>
        <w:t>高标准农田</w:t>
      </w:r>
      <w:r>
        <w:rPr>
          <w:rFonts w:hint="eastAsia" w:ascii="仿宋_GB2312" w:hAnsi="仿宋_GB2312" w:eastAsia="仿宋_GB2312" w:cs="仿宋_GB2312"/>
          <w:spacing w:val="0"/>
          <w:sz w:val="32"/>
          <w:szCs w:val="32"/>
          <w:lang w:val="en-US" w:eastAsia="zh-CN"/>
        </w:rPr>
        <w:t>19.33</w:t>
      </w:r>
      <w:r>
        <w:rPr>
          <w:rFonts w:hint="eastAsia" w:ascii="仿宋_GB2312" w:hAnsi="仿宋_GB2312" w:eastAsia="仿宋_GB2312" w:cs="仿宋_GB2312"/>
          <w:spacing w:val="0"/>
          <w:sz w:val="32"/>
          <w:szCs w:val="32"/>
        </w:rPr>
        <w:t>万亩。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全市农林场经过几十年的发展演变，类型较为复杂、监管缺失缺位、良莠不齐。但普遍存在五个方面的特点：一是规模大，农林场种植面积普遍</w:t>
      </w:r>
      <w:r>
        <w:rPr>
          <w:rFonts w:hint="eastAsia" w:ascii="仿宋_GB2312" w:hAnsi="仿宋_GB2312" w:eastAsia="仿宋_GB2312" w:cs="仿宋_GB2312"/>
          <w:spacing w:val="0"/>
          <w:sz w:val="32"/>
          <w:szCs w:val="32"/>
          <w:highlight w:val="none"/>
          <w:lang w:val="en-US" w:eastAsia="zh-CN"/>
        </w:rPr>
        <w:t>在500亩</w:t>
      </w:r>
      <w:r>
        <w:rPr>
          <w:rFonts w:hint="eastAsia" w:ascii="仿宋_GB2312" w:hAnsi="仿宋_GB2312" w:eastAsia="仿宋_GB2312" w:cs="仿宋_GB2312"/>
          <w:spacing w:val="0"/>
          <w:sz w:val="32"/>
          <w:szCs w:val="32"/>
          <w:lang w:val="en-US" w:eastAsia="zh-CN"/>
        </w:rPr>
        <w:t>以上，集中经营程度相对较高；二是形态多，有国有大型农林场，有市县区国有企业管理的农林场，有党政机关和事业单位创办的农林场，还有村集体管理经营的农林场以及企业或个人经营的农林场；三是基础薄，建成高标准农田的面积仅占到总面积的30.52%，田间灌溉、道路等基础设施老化陈旧、匹配度不高；四是效益低，经营模式相对单一，主要以种植业为主，产出效益和水资源利用效益低；五是管理散，管理部门单位监管主体责任落实不到位，普遍存在所有者不经营，经营者无产权，不愿投入的掠夺式经营以及发展动能不足等问题。开展以深度节水为重点的绿色高质量转型发展既是应对我市水资源“紧平衡”的迫切需要，也是推动实现农业强市目标的重要组成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pacing w:val="0"/>
          <w:sz w:val="32"/>
          <w:szCs w:val="32"/>
          <w:lang w:val="en-US" w:eastAsia="zh-CN"/>
        </w:rPr>
      </w:pPr>
      <w:r>
        <w:rPr>
          <w:rFonts w:hint="eastAsia" w:ascii="黑体" w:hAnsi="黑体" w:eastAsia="黑体" w:cs="黑体"/>
          <w:spacing w:val="0"/>
          <w:sz w:val="32"/>
          <w:szCs w:val="32"/>
        </w:rPr>
        <w:t>二、</w:t>
      </w:r>
      <w:r>
        <w:rPr>
          <w:rFonts w:hint="eastAsia" w:ascii="黑体" w:hAnsi="黑体" w:eastAsia="黑体" w:cs="黑体"/>
          <w:spacing w:val="0"/>
          <w:sz w:val="32"/>
          <w:szCs w:val="32"/>
          <w:lang w:val="en-US" w:eastAsia="zh-CN"/>
        </w:rPr>
        <w:t>总体要求及目标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rPr>
        <w:t>（一）</w:t>
      </w:r>
      <w:r>
        <w:rPr>
          <w:rFonts w:hint="eastAsia" w:ascii="楷体_GB2312" w:hAnsi="楷体_GB2312" w:eastAsia="楷体_GB2312" w:cs="楷体_GB2312"/>
          <w:b/>
          <w:bCs/>
          <w:spacing w:val="0"/>
          <w:sz w:val="32"/>
          <w:szCs w:val="32"/>
          <w:lang w:val="en-US" w:eastAsia="zh-CN"/>
        </w:rPr>
        <w:t>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val="0"/>
          <w:bCs w:val="0"/>
          <w:spacing w:val="0"/>
          <w:sz w:val="32"/>
          <w:szCs w:val="32"/>
          <w:lang w:val="en-US" w:eastAsia="zh-CN"/>
        </w:rPr>
        <w:t>坚持</w:t>
      </w:r>
      <w:r>
        <w:rPr>
          <w:rFonts w:hint="eastAsia" w:ascii="仿宋_GB2312" w:hAnsi="仿宋_GB2312" w:eastAsia="仿宋_GB2312" w:cs="仿宋_GB2312"/>
          <w:spacing w:val="0"/>
          <w:sz w:val="32"/>
          <w:szCs w:val="32"/>
        </w:rPr>
        <w:t>将水资源作为最大的刚性约束，发展决策与生产经营活动服从于水资源承载能力上限，将节水置于优先位置，贯穿于农</w:t>
      </w:r>
      <w:r>
        <w:rPr>
          <w:rFonts w:hint="eastAsia" w:ascii="仿宋_GB2312" w:hAnsi="仿宋_GB2312" w:eastAsia="仿宋_GB2312" w:cs="仿宋_GB2312"/>
          <w:spacing w:val="0"/>
          <w:sz w:val="32"/>
          <w:szCs w:val="32"/>
          <w:lang w:val="en-US" w:eastAsia="zh-CN"/>
        </w:rPr>
        <w:t>林</w:t>
      </w:r>
      <w:r>
        <w:rPr>
          <w:rFonts w:hint="eastAsia" w:ascii="仿宋_GB2312" w:hAnsi="仿宋_GB2312" w:eastAsia="仿宋_GB2312" w:cs="仿宋_GB2312"/>
          <w:spacing w:val="0"/>
          <w:sz w:val="32"/>
          <w:szCs w:val="32"/>
        </w:rPr>
        <w:t>场转型发展的全过程和各环节。充分尊重不同类别农场在产权、功能和基础条件上的客观差异，</w:t>
      </w:r>
      <w:r>
        <w:rPr>
          <w:rFonts w:hint="eastAsia" w:ascii="仿宋_GB2312" w:hAnsi="仿宋_GB2312" w:eastAsia="仿宋_GB2312" w:cs="仿宋_GB2312"/>
          <w:spacing w:val="0"/>
          <w:sz w:val="32"/>
          <w:szCs w:val="32"/>
          <w:lang w:val="en-US" w:eastAsia="zh-CN"/>
        </w:rPr>
        <w:t>按照先易后难，</w:t>
      </w:r>
      <w:r>
        <w:rPr>
          <w:rFonts w:hint="eastAsia" w:ascii="仿宋_GB2312" w:hAnsi="仿宋_GB2312" w:eastAsia="仿宋_GB2312" w:cs="仿宋_GB2312"/>
          <w:spacing w:val="0"/>
          <w:sz w:val="32"/>
          <w:szCs w:val="32"/>
        </w:rPr>
        <w:t>实施精准引导和差异化政策。</w:t>
      </w:r>
      <w:r>
        <w:rPr>
          <w:rFonts w:hint="eastAsia" w:ascii="仿宋_GB2312" w:hAnsi="仿宋_GB2312" w:eastAsia="仿宋_GB2312" w:cs="仿宋_GB2312"/>
          <w:b w:val="0"/>
          <w:bCs w:val="0"/>
          <w:spacing w:val="0"/>
          <w:sz w:val="32"/>
          <w:szCs w:val="32"/>
          <w:lang w:val="en-US" w:eastAsia="zh-CN"/>
        </w:rPr>
        <w:t>坚持</w:t>
      </w:r>
      <w:r>
        <w:rPr>
          <w:rFonts w:hint="eastAsia" w:ascii="仿宋_GB2312" w:hAnsi="仿宋_GB2312" w:eastAsia="仿宋_GB2312" w:cs="仿宋_GB2312"/>
          <w:spacing w:val="0"/>
          <w:sz w:val="32"/>
          <w:szCs w:val="32"/>
        </w:rPr>
        <w:t>多目标统筹和多手段并用，推动水资源管理、耕地保护、生态修复与产业升级的深度融合，实现整体效益最大化。着力破除制约水资源高效利用和绿色发展的制度障碍，积极发展新技术、新业态，充分调动和激发各类经营主体的内生动力与市场活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（二）主要目标</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围绕深度节水、结构转型、经营重塑等关键任务，达到一年实现突破、两年大见成效、三年规范运行的总体目标。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2026年：</w:t>
      </w:r>
      <w:r>
        <w:rPr>
          <w:rFonts w:hint="eastAsia" w:ascii="仿宋_GB2312" w:hAnsi="仿宋_GB2312" w:eastAsia="仿宋_GB2312" w:cs="仿宋_GB2312"/>
          <w:sz w:val="32"/>
          <w:szCs w:val="32"/>
        </w:rPr>
        <w:t>全面核定、精准下达各类农</w:t>
      </w:r>
      <w:r>
        <w:rPr>
          <w:rFonts w:hint="eastAsia" w:ascii="仿宋_GB2312" w:hAnsi="仿宋_GB2312" w:eastAsia="仿宋_GB2312" w:cs="仿宋_GB2312"/>
          <w:sz w:val="32"/>
          <w:szCs w:val="32"/>
          <w:lang w:val="en-US" w:eastAsia="zh-CN"/>
        </w:rPr>
        <w:t>林</w:t>
      </w:r>
      <w:r>
        <w:rPr>
          <w:rFonts w:hint="eastAsia" w:ascii="仿宋_GB2312" w:hAnsi="仿宋_GB2312" w:eastAsia="仿宋_GB2312" w:cs="仿宋_GB2312"/>
          <w:sz w:val="32"/>
          <w:szCs w:val="32"/>
        </w:rPr>
        <w:t>场用水指标，</w:t>
      </w:r>
      <w:r>
        <w:rPr>
          <w:rFonts w:hint="eastAsia" w:ascii="仿宋_GB2312" w:hAnsi="仿宋_GB2312" w:eastAsia="仿宋_GB2312" w:cs="仿宋_GB2312"/>
          <w:sz w:val="32"/>
          <w:szCs w:val="32"/>
          <w:lang w:val="en-US" w:eastAsia="zh-CN"/>
        </w:rPr>
        <w:t>用水总量只减不增、用于农业生产的土地只减不增，</w:t>
      </w:r>
      <w:r>
        <w:rPr>
          <w:rFonts w:hint="eastAsia" w:ascii="仿宋_GB2312" w:hAnsi="仿宋_GB2312" w:eastAsia="仿宋_GB2312" w:cs="仿宋_GB2312"/>
          <w:spacing w:val="0"/>
          <w:sz w:val="32"/>
          <w:szCs w:val="32"/>
          <w:lang w:val="en-US" w:eastAsia="zh-CN"/>
        </w:rPr>
        <w:t>种植业结构进一步优化，</w:t>
      </w:r>
      <w:r>
        <w:rPr>
          <w:rFonts w:hint="eastAsia" w:ascii="仿宋_GB2312" w:hAnsi="仿宋_GB2312" w:eastAsia="仿宋_GB2312" w:cs="仿宋_GB2312"/>
          <w:sz w:val="32"/>
          <w:szCs w:val="32"/>
          <w:lang w:val="en-US" w:eastAsia="zh-CN"/>
        </w:rPr>
        <w:t>实现农林场用水量、耕地面积变化、种植结构调整数字化监管全覆盖；</w:t>
      </w:r>
      <w:r>
        <w:rPr>
          <w:rFonts w:hint="eastAsia" w:ascii="仿宋_GB2312" w:hAnsi="仿宋_GB2312" w:eastAsia="仿宋_GB2312" w:cs="仿宋_GB2312"/>
          <w:spacing w:val="0"/>
          <w:sz w:val="32"/>
          <w:szCs w:val="32"/>
          <w:lang w:val="en-US" w:eastAsia="zh-CN"/>
        </w:rPr>
        <w:t>全域布局高标准农田建设，新建水肥一体化高标准农田10万亩，实现年节水600万方以上；每个县确定2个农林场开展一二三产融合发展整体转型试点，探索积累经验。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2027年：持续优化调整种植结构，</w:t>
      </w:r>
      <w:r>
        <w:rPr>
          <w:rFonts w:hint="eastAsia" w:ascii="仿宋_GB2312" w:hAnsi="仿宋_GB2312" w:eastAsia="仿宋_GB2312" w:cs="仿宋_GB2312"/>
          <w:sz w:val="32"/>
          <w:szCs w:val="32"/>
        </w:rPr>
        <w:t>以节水高效作物为主体的适水种植体系初步建立</w:t>
      </w:r>
      <w:r>
        <w:rPr>
          <w:rFonts w:hint="eastAsia" w:ascii="仿宋_GB2312" w:hAnsi="仿宋_GB2312" w:eastAsia="仿宋_GB2312" w:cs="仿宋_GB2312"/>
          <w:spacing w:val="0"/>
          <w:sz w:val="32"/>
          <w:szCs w:val="32"/>
          <w:lang w:val="en-US" w:eastAsia="zh-CN"/>
        </w:rPr>
        <w:t>；大幅度提升农林场农业基础建设水平，农林场水肥一体化高标准农田覆盖率达到80%以上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在2026年基础上，实现年新增节水1800万方以上</w:t>
      </w:r>
      <w:r>
        <w:rPr>
          <w:rFonts w:hint="eastAsia" w:ascii="仿宋_GB2312" w:hAnsi="仿宋_GB2312" w:eastAsia="仿宋_GB2312" w:cs="仿宋_GB2312"/>
          <w:spacing w:val="0"/>
          <w:sz w:val="32"/>
          <w:szCs w:val="32"/>
          <w:lang w:val="en-US" w:eastAsia="zh-CN"/>
        </w:rPr>
        <w:t>；探索一二三产融合发展新路径，有条件的农林场转型发展生态农场和农文旅融合新业态。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2028年：全市具备条件的农林场全部建成水肥一体化高标准农田，农业灌溉节水能力全面提升，亩均用水达到或低于全市平均水平，单方水效益显著提高；</w:t>
      </w:r>
      <w:r>
        <w:rPr>
          <w:rFonts w:hint="eastAsia" w:ascii="仿宋_GB2312" w:hAnsi="仿宋_GB2312" w:eastAsia="仿宋_GB2312" w:cs="仿宋_GB2312"/>
          <w:spacing w:val="-11"/>
          <w:sz w:val="32"/>
          <w:szCs w:val="32"/>
        </w:rPr>
        <w:t>融合示范初见成效</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建成</w:t>
      </w:r>
      <w:r>
        <w:rPr>
          <w:rFonts w:hint="eastAsia" w:ascii="仿宋_GB2312" w:hAnsi="仿宋_GB2312" w:eastAsia="仿宋_GB2312" w:cs="仿宋_GB2312"/>
          <w:spacing w:val="-11"/>
          <w:sz w:val="32"/>
          <w:szCs w:val="32"/>
          <w:lang w:val="en-US" w:eastAsia="zh-CN"/>
        </w:rPr>
        <w:t>60</w:t>
      </w:r>
      <w:r>
        <w:rPr>
          <w:rFonts w:hint="eastAsia" w:ascii="仿宋_GB2312" w:hAnsi="仿宋_GB2312" w:eastAsia="仿宋_GB2312" w:cs="仿宋_GB2312"/>
          <w:spacing w:val="-11"/>
          <w:sz w:val="32"/>
          <w:szCs w:val="32"/>
        </w:rPr>
        <w:t>个</w:t>
      </w:r>
      <w:r>
        <w:rPr>
          <w:rFonts w:hint="eastAsia" w:ascii="仿宋_GB2312" w:hAnsi="仿宋_GB2312" w:eastAsia="仿宋_GB2312" w:cs="仿宋_GB2312"/>
          <w:spacing w:val="-11"/>
          <w:sz w:val="32"/>
          <w:szCs w:val="32"/>
          <w:lang w:val="en-US" w:eastAsia="zh-CN"/>
        </w:rPr>
        <w:t>以上</w:t>
      </w:r>
      <w:r>
        <w:rPr>
          <w:rFonts w:hint="eastAsia" w:ascii="仿宋_GB2312" w:hAnsi="仿宋_GB2312" w:eastAsia="仿宋_GB2312" w:cs="仿宋_GB2312"/>
          <w:spacing w:val="-11"/>
          <w:sz w:val="32"/>
          <w:szCs w:val="32"/>
        </w:rPr>
        <w:t>“一场一业”特色鲜明的绿色转型样板农场，在品牌建设、</w:t>
      </w:r>
      <w:r>
        <w:rPr>
          <w:rFonts w:hint="eastAsia" w:ascii="仿宋_GB2312" w:hAnsi="仿宋_GB2312" w:eastAsia="仿宋_GB2312" w:cs="仿宋_GB2312"/>
          <w:spacing w:val="-11"/>
          <w:sz w:val="32"/>
          <w:szCs w:val="32"/>
          <w:lang w:val="en-US" w:eastAsia="zh-CN"/>
        </w:rPr>
        <w:t>农产品</w:t>
      </w:r>
      <w:r>
        <w:rPr>
          <w:rFonts w:hint="eastAsia" w:ascii="仿宋_GB2312" w:hAnsi="仿宋_GB2312" w:eastAsia="仿宋_GB2312" w:cs="仿宋_GB2312"/>
          <w:spacing w:val="-11"/>
          <w:sz w:val="32"/>
          <w:szCs w:val="32"/>
        </w:rPr>
        <w:t>初加工、农文旅融合等方面探索</w:t>
      </w:r>
      <w:r>
        <w:rPr>
          <w:rFonts w:hint="eastAsia" w:ascii="仿宋_GB2312" w:hAnsi="仿宋_GB2312" w:eastAsia="仿宋_GB2312" w:cs="仿宋_GB2312"/>
          <w:spacing w:val="-11"/>
          <w:sz w:val="32"/>
          <w:szCs w:val="32"/>
          <w:lang w:val="en-US" w:eastAsia="zh-CN"/>
        </w:rPr>
        <w:t>出有效路径；</w:t>
      </w:r>
      <w:r>
        <w:rPr>
          <w:rFonts w:hint="eastAsia" w:ascii="仿宋_GB2312" w:hAnsi="仿宋_GB2312" w:eastAsia="仿宋_GB2312" w:cs="仿宋_GB2312"/>
          <w:sz w:val="32"/>
          <w:szCs w:val="32"/>
        </w:rPr>
        <w:t>制度完备、技术先进、管理科学、生态良好的农场绿色可持续发展体系全面建成。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pacing w:val="0"/>
          <w:sz w:val="32"/>
          <w:szCs w:val="32"/>
          <w:lang w:val="en-US" w:eastAsia="zh-CN"/>
        </w:rPr>
      </w:pPr>
      <w:r>
        <w:rPr>
          <w:rFonts w:hint="eastAsia" w:ascii="黑体" w:hAnsi="黑体" w:eastAsia="黑体" w:cs="黑体"/>
          <w:spacing w:val="0"/>
          <w:sz w:val="32"/>
          <w:szCs w:val="32"/>
        </w:rPr>
        <w:t>三、</w:t>
      </w:r>
      <w:r>
        <w:rPr>
          <w:rFonts w:hint="eastAsia" w:ascii="黑体" w:hAnsi="黑体" w:eastAsia="黑体" w:cs="黑体"/>
          <w:spacing w:val="0"/>
          <w:sz w:val="32"/>
          <w:szCs w:val="32"/>
          <w:lang w:val="en-US" w:eastAsia="zh-CN"/>
        </w:rPr>
        <w:t>转型方向和措施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rPr>
        <w:t>（一）</w:t>
      </w:r>
      <w:r>
        <w:rPr>
          <w:rFonts w:hint="eastAsia" w:ascii="楷体_GB2312" w:hAnsi="楷体_GB2312" w:eastAsia="楷体_GB2312" w:cs="楷体_GB2312"/>
          <w:b/>
          <w:bCs/>
          <w:spacing w:val="0"/>
          <w:sz w:val="32"/>
          <w:szCs w:val="32"/>
          <w:lang w:val="en-US" w:eastAsia="zh-CN"/>
        </w:rPr>
        <w:t>坚持以“建”为核心，加快基础设施配套。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加大农林场高标准农田建设力度，</w:t>
      </w:r>
      <w:r>
        <w:rPr>
          <w:rFonts w:hint="eastAsia" w:ascii="仿宋_GB2312" w:hAnsi="仿宋_GB2312" w:eastAsia="仿宋_GB2312" w:cs="仿宋_GB2312"/>
          <w:spacing w:val="0"/>
          <w:sz w:val="32"/>
          <w:szCs w:val="32"/>
        </w:rPr>
        <w:t>以数字技术赋能，推动灌溉智能智慧化、管理决策数字化。大力提升全程机械化水平，推广适用智能农机装备。加快土地利用节约化。支持国有及大型农</w:t>
      </w:r>
      <w:r>
        <w:rPr>
          <w:rFonts w:hint="eastAsia" w:ascii="仿宋_GB2312" w:hAnsi="仿宋_GB2312" w:eastAsia="仿宋_GB2312" w:cs="仿宋_GB2312"/>
          <w:spacing w:val="-11"/>
          <w:sz w:val="32"/>
          <w:szCs w:val="32"/>
        </w:rPr>
        <w:t>场建设“智慧农场”，集成应用物联网、大数据、人工智能技术，打造“天空地”一体化监测体系，实现精准作业、智能管控和高效管理。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（二）坚持以“改”为重点，优化调整种植结构。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制定并动态发布农</w:t>
      </w:r>
      <w:r>
        <w:rPr>
          <w:rFonts w:hint="eastAsia" w:ascii="仿宋_GB2312" w:hAnsi="仿宋_GB2312" w:eastAsia="仿宋_GB2312" w:cs="仿宋_GB2312"/>
          <w:spacing w:val="0"/>
          <w:sz w:val="32"/>
          <w:szCs w:val="32"/>
          <w:lang w:val="en-US" w:eastAsia="zh-CN"/>
        </w:rPr>
        <w:t>林</w:t>
      </w:r>
      <w:r>
        <w:rPr>
          <w:rFonts w:hint="eastAsia" w:ascii="仿宋_GB2312" w:hAnsi="仿宋_GB2312" w:eastAsia="仿宋_GB2312" w:cs="仿宋_GB2312"/>
          <w:spacing w:val="0"/>
          <w:sz w:val="32"/>
          <w:szCs w:val="32"/>
        </w:rPr>
        <w:t>场作物种植负面清单</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6"/>
          <w:sz w:val="32"/>
          <w:szCs w:val="32"/>
        </w:rPr>
        <w:t>建立主要作物单方水产出效益考核评价体系，将水效作为核心指标，引导农场从追求亩产向追求“每滴水效益”转变</w:t>
      </w:r>
      <w:r>
        <w:rPr>
          <w:rFonts w:hint="eastAsia" w:ascii="仿宋_GB2312" w:hAnsi="仿宋_GB2312" w:eastAsia="仿宋_GB2312" w:cs="仿宋_GB2312"/>
          <w:spacing w:val="0"/>
          <w:sz w:val="32"/>
          <w:szCs w:val="32"/>
        </w:rPr>
        <w:t>。坚决压减并逐步退出高耗水作物，强制引导向高水效作物转型。大力发展现代设施农业，对现有大棚、温室进行节水化、智能化改造，鼓励发展高附加值的节水型</w:t>
      </w:r>
      <w:r>
        <w:rPr>
          <w:rFonts w:hint="eastAsia" w:ascii="仿宋_GB2312" w:hAnsi="仿宋_GB2312" w:eastAsia="仿宋_GB2312" w:cs="仿宋_GB2312"/>
          <w:spacing w:val="0"/>
          <w:sz w:val="32"/>
          <w:szCs w:val="32"/>
          <w:lang w:val="en-US" w:eastAsia="zh-CN"/>
        </w:rPr>
        <w:t>设施农业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适度扩大</w:t>
      </w:r>
      <w:r>
        <w:rPr>
          <w:rFonts w:hint="eastAsia" w:ascii="仿宋_GB2312" w:hAnsi="仿宋_GB2312" w:eastAsia="仿宋_GB2312" w:cs="仿宋_GB2312"/>
          <w:spacing w:val="0"/>
          <w:sz w:val="32"/>
          <w:szCs w:val="32"/>
        </w:rPr>
        <w:t>优质苜蓿、加工型甜菜、枸杞等耐旱</w:t>
      </w:r>
      <w:r>
        <w:rPr>
          <w:rFonts w:hint="eastAsia" w:ascii="仿宋_GB2312" w:hAnsi="仿宋_GB2312" w:eastAsia="仿宋_GB2312" w:cs="仿宋_GB2312"/>
          <w:spacing w:val="-6"/>
          <w:sz w:val="32"/>
          <w:szCs w:val="32"/>
        </w:rPr>
        <w:t>耐盐碱作物</w:t>
      </w:r>
      <w:r>
        <w:rPr>
          <w:rFonts w:hint="eastAsia" w:ascii="仿宋_GB2312" w:hAnsi="仿宋_GB2312" w:eastAsia="仿宋_GB2312" w:cs="仿宋_GB2312"/>
          <w:spacing w:val="-6"/>
          <w:sz w:val="32"/>
          <w:szCs w:val="32"/>
          <w:lang w:val="en-US" w:eastAsia="zh-CN"/>
        </w:rPr>
        <w:t>种植面积</w:t>
      </w:r>
      <w:r>
        <w:rPr>
          <w:rFonts w:hint="eastAsia" w:ascii="仿宋_GB2312" w:hAnsi="仿宋_GB2312" w:eastAsia="仿宋_GB2312" w:cs="仿宋_GB2312"/>
          <w:spacing w:val="-6"/>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（三）坚持以“控”为手段，提升农业用水效益。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将水资源刚性约束贯穿始终</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对各类农场开展用水审计与合理性复核，逐一核定并刚性执行差异化用水定额</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全面推行“以电折水”计量，加快农场用水计量设施与全市“智慧水务”平台对接，实现用水实时监测、远程调控、精准计量与数据溯源。全面推进地下水超采综合治理，农场区域纳入重点管控区，除生活用水外禁止新批新打农业灌溉机井，现有灌溉井制定限期压减或封停计划。重点普及膜下滴灌、测墒灌溉与水肥一体化技术。</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pacing w:val="0"/>
          <w:sz w:val="32"/>
          <w:szCs w:val="32"/>
          <w:lang w:eastAsia="zh-CN"/>
        </w:rPr>
      </w:pPr>
      <w:r>
        <w:rPr>
          <w:rFonts w:hint="eastAsia" w:ascii="楷体_GB2312" w:hAnsi="楷体_GB2312" w:eastAsia="楷体_GB2312" w:cs="楷体_GB2312"/>
          <w:b/>
          <w:bCs/>
          <w:spacing w:val="0"/>
          <w:sz w:val="32"/>
          <w:szCs w:val="32"/>
          <w:lang w:val="en-US" w:eastAsia="zh-CN"/>
        </w:rPr>
        <w:t>（四）坚持以“退”为底线，</w:t>
      </w:r>
      <w:r>
        <w:rPr>
          <w:rFonts w:hint="eastAsia" w:ascii="楷体_GB2312" w:hAnsi="楷体_GB2312" w:eastAsia="楷体_GB2312" w:cs="楷体_GB2312"/>
          <w:b/>
          <w:bCs/>
          <w:spacing w:val="0"/>
          <w:sz w:val="32"/>
          <w:szCs w:val="32"/>
        </w:rPr>
        <w:t>提升</w:t>
      </w:r>
      <w:r>
        <w:rPr>
          <w:rFonts w:hint="eastAsia" w:ascii="楷体_GB2312" w:hAnsi="楷体_GB2312" w:eastAsia="楷体_GB2312" w:cs="楷体_GB2312"/>
          <w:b/>
          <w:bCs/>
          <w:spacing w:val="0"/>
          <w:sz w:val="32"/>
          <w:szCs w:val="32"/>
          <w:lang w:val="en-US" w:eastAsia="zh-CN"/>
        </w:rPr>
        <w:t>生态</w:t>
      </w:r>
      <w:r>
        <w:rPr>
          <w:rFonts w:hint="eastAsia" w:ascii="楷体_GB2312" w:hAnsi="楷体_GB2312" w:eastAsia="楷体_GB2312" w:cs="楷体_GB2312"/>
          <w:b/>
          <w:bCs/>
          <w:spacing w:val="0"/>
          <w:sz w:val="32"/>
          <w:szCs w:val="32"/>
        </w:rPr>
        <w:t>承载能力。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pacing w:val="0"/>
          <w:sz w:val="32"/>
          <w:szCs w:val="32"/>
          <w:lang w:val="en-US" w:eastAsia="zh-CN"/>
        </w:rPr>
      </w:pPr>
      <w:r>
        <w:rPr>
          <w:rFonts w:hint="eastAsia" w:ascii="仿宋_GB2312" w:hAnsi="仿宋_GB2312" w:eastAsia="仿宋_GB2312" w:cs="仿宋_GB2312"/>
          <w:spacing w:val="0"/>
          <w:sz w:val="32"/>
          <w:szCs w:val="32"/>
        </w:rPr>
        <w:t>自然资源、林草、水务</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农业农村</w:t>
      </w:r>
      <w:r>
        <w:rPr>
          <w:rFonts w:hint="eastAsia" w:ascii="仿宋_GB2312" w:hAnsi="仿宋_GB2312" w:eastAsia="仿宋_GB2312" w:cs="仿宋_GB2312"/>
          <w:spacing w:val="0"/>
          <w:sz w:val="32"/>
          <w:szCs w:val="32"/>
        </w:rPr>
        <w:t>等部门联合行动，对各类农</w:t>
      </w:r>
      <w:r>
        <w:rPr>
          <w:rFonts w:hint="eastAsia" w:ascii="仿宋_GB2312" w:hAnsi="仿宋_GB2312" w:eastAsia="仿宋_GB2312" w:cs="仿宋_GB2312"/>
          <w:spacing w:val="0"/>
          <w:sz w:val="32"/>
          <w:szCs w:val="32"/>
          <w:lang w:val="en-US" w:eastAsia="zh-CN"/>
        </w:rPr>
        <w:t>林</w:t>
      </w:r>
      <w:r>
        <w:rPr>
          <w:rFonts w:hint="eastAsia" w:ascii="仿宋_GB2312" w:hAnsi="仿宋_GB2312" w:eastAsia="仿宋_GB2312" w:cs="仿宋_GB2312"/>
          <w:spacing w:val="0"/>
          <w:sz w:val="32"/>
          <w:szCs w:val="32"/>
        </w:rPr>
        <w:t>场用地手续进行“拉网式”彻底清查。对非法开垦、严重挤占生态空间、不符合国土空间利用规划的土地，坚决限期退耕，并依法依规恢复林草植被。对合法耕地但位于地下水超采区、生态脆弱区的，有序纳入年度轮作休耕计划。制定违规用地分类处置与退出机制，明确整改时限、责任主体和生态修复标准，为基层执法提供清晰依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（五）坚持以“优”为目标，全面提升发展质量。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强力推进一二三产融合发展，支持大型农场创建“甘味”等区域公用品牌，发展农产品精深加工，延伸产业链条；鼓励有条件的农场挖掘生态、文化资源，发展休闲观光、农事体验、科普研学等农文旅融合新业态</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推动土地经营模式转型，鼓励低效、小规模农场通过经营权流转、托管服务、股份合作等方式，向国有农场、龙头企业、规范合作社等集中，实现规模化、集约化经营。引导农场开展绿色、有机、地理标志产品认证，并积极探索农业碳汇项目开发与交易，将生态价值转化为经济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lang w:eastAsia="zh-CN"/>
        </w:rPr>
      </w:pPr>
      <w:r>
        <w:rPr>
          <w:rFonts w:hint="eastAsia" w:ascii="黑体" w:hAnsi="黑体" w:eastAsia="黑体" w:cs="黑体"/>
          <w:spacing w:val="0"/>
          <w:sz w:val="32"/>
          <w:szCs w:val="32"/>
        </w:rPr>
        <w:t>四、分类施策</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1.国有及机关农</w:t>
      </w:r>
      <w:r>
        <w:rPr>
          <w:rFonts w:hint="eastAsia" w:ascii="楷体_GB2312" w:hAnsi="楷体_GB2312" w:eastAsia="楷体_GB2312" w:cs="楷体_GB2312"/>
          <w:b/>
          <w:bCs/>
          <w:spacing w:val="0"/>
          <w:sz w:val="32"/>
          <w:szCs w:val="32"/>
          <w:lang w:val="en-US" w:eastAsia="zh-CN"/>
        </w:rPr>
        <w:t>林</w:t>
      </w:r>
      <w:r>
        <w:rPr>
          <w:rFonts w:hint="eastAsia" w:ascii="楷体_GB2312" w:hAnsi="楷体_GB2312" w:eastAsia="楷体_GB2312" w:cs="楷体_GB2312"/>
          <w:b/>
          <w:bCs/>
          <w:spacing w:val="0"/>
          <w:sz w:val="32"/>
          <w:szCs w:val="32"/>
        </w:rPr>
        <w:t>场：</w:t>
      </w:r>
      <w:r>
        <w:rPr>
          <w:rFonts w:hint="eastAsia" w:ascii="仿宋_GB2312" w:hAnsi="仿宋_GB2312" w:eastAsia="仿宋_GB2312" w:cs="仿宋_GB2312"/>
          <w:spacing w:val="0"/>
          <w:sz w:val="32"/>
          <w:szCs w:val="32"/>
          <w:lang w:val="en-US" w:eastAsia="zh-CN"/>
        </w:rPr>
        <w:t>发挥引领示范作用</w:t>
      </w:r>
      <w:r>
        <w:rPr>
          <w:rFonts w:hint="eastAsia" w:ascii="仿宋_GB2312" w:hAnsi="仿宋_GB2312" w:eastAsia="仿宋_GB2312" w:cs="仿宋_GB2312"/>
          <w:spacing w:val="0"/>
          <w:sz w:val="32"/>
          <w:szCs w:val="32"/>
        </w:rPr>
        <w:t>，在落实水资源刚性约束、应用前沿技术、构建全产业链方面作出表率。率先完成全域高标准农田和智慧化改造，用水总量与地下水开采量确保“只减不增”。</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2.集体农</w:t>
      </w:r>
      <w:r>
        <w:rPr>
          <w:rFonts w:hint="eastAsia" w:ascii="楷体_GB2312" w:hAnsi="楷体_GB2312" w:eastAsia="楷体_GB2312" w:cs="楷体_GB2312"/>
          <w:b/>
          <w:bCs/>
          <w:spacing w:val="0"/>
          <w:sz w:val="32"/>
          <w:szCs w:val="32"/>
          <w:lang w:val="en-US" w:eastAsia="zh-CN"/>
        </w:rPr>
        <w:t>林</w:t>
      </w:r>
      <w:r>
        <w:rPr>
          <w:rFonts w:hint="eastAsia" w:ascii="楷体_GB2312" w:hAnsi="楷体_GB2312" w:eastAsia="楷体_GB2312" w:cs="楷体_GB2312"/>
          <w:b/>
          <w:bCs/>
          <w:spacing w:val="0"/>
          <w:sz w:val="32"/>
          <w:szCs w:val="32"/>
        </w:rPr>
        <w:t>场：</w:t>
      </w:r>
      <w:r>
        <w:rPr>
          <w:rFonts w:hint="eastAsia" w:ascii="仿宋_GB2312" w:hAnsi="仿宋_GB2312" w:eastAsia="仿宋_GB2312" w:cs="仿宋_GB2312"/>
          <w:spacing w:val="0"/>
          <w:sz w:val="32"/>
          <w:szCs w:val="32"/>
        </w:rPr>
        <w:t>由县（区）政府负总责，推动其纳入乡村统一规划，引导其通过土地股份合作、托管服务等模式，向集约化、生态化转型。重点整治用水粗放、管理松散问题，强化集体“统”的功能，让绿色转型成果惠及全体成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3.企业</w:t>
      </w:r>
      <w:r>
        <w:rPr>
          <w:rFonts w:hint="eastAsia" w:ascii="楷体_GB2312" w:hAnsi="楷体_GB2312" w:eastAsia="楷体_GB2312" w:cs="楷体_GB2312"/>
          <w:b/>
          <w:bCs/>
          <w:spacing w:val="0"/>
          <w:sz w:val="32"/>
          <w:szCs w:val="32"/>
          <w:lang w:val="en-US" w:eastAsia="zh-CN"/>
        </w:rPr>
        <w:t>或个人</w:t>
      </w:r>
      <w:r>
        <w:rPr>
          <w:rFonts w:hint="eastAsia" w:ascii="楷体_GB2312" w:hAnsi="楷体_GB2312" w:eastAsia="楷体_GB2312" w:cs="楷体_GB2312"/>
          <w:b/>
          <w:bCs/>
          <w:spacing w:val="0"/>
          <w:sz w:val="32"/>
          <w:szCs w:val="32"/>
        </w:rPr>
        <w:t>农</w:t>
      </w:r>
      <w:r>
        <w:rPr>
          <w:rFonts w:hint="eastAsia" w:ascii="楷体_GB2312" w:hAnsi="楷体_GB2312" w:eastAsia="楷体_GB2312" w:cs="楷体_GB2312"/>
          <w:b/>
          <w:bCs/>
          <w:spacing w:val="0"/>
          <w:sz w:val="32"/>
          <w:szCs w:val="32"/>
          <w:lang w:val="en-US" w:eastAsia="zh-CN"/>
        </w:rPr>
        <w:t>林</w:t>
      </w:r>
      <w:r>
        <w:rPr>
          <w:rFonts w:hint="eastAsia" w:ascii="楷体_GB2312" w:hAnsi="楷体_GB2312" w:eastAsia="楷体_GB2312" w:cs="楷体_GB2312"/>
          <w:b/>
          <w:bCs/>
          <w:spacing w:val="0"/>
          <w:sz w:val="32"/>
          <w:szCs w:val="32"/>
        </w:rPr>
        <w:t>场：</w:t>
      </w:r>
      <w:r>
        <w:rPr>
          <w:rFonts w:hint="eastAsia" w:ascii="仿宋_GB2312" w:hAnsi="仿宋_GB2312" w:eastAsia="仿宋_GB2312" w:cs="仿宋_GB2312"/>
          <w:spacing w:val="0"/>
          <w:sz w:val="32"/>
          <w:szCs w:val="32"/>
        </w:rPr>
        <w:t>充分发挥其资本、技术与市场优势，鼓励应用智能装备、发展高效特色种植、延伸产业链条。同时，必须依法严格落实与同类农场同等的节水、用地和环保刚性要求，建立规范的土地流转资格审查和项目审核制度，接受统一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lang w:eastAsia="zh-CN"/>
        </w:rPr>
      </w:pPr>
      <w:r>
        <w:rPr>
          <w:rFonts w:hint="eastAsia" w:ascii="黑体" w:hAnsi="黑体" w:eastAsia="黑体" w:cs="黑体"/>
          <w:spacing w:val="0"/>
          <w:sz w:val="32"/>
          <w:szCs w:val="32"/>
        </w:rPr>
        <w:t>五、保障措施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强化组织领导与协同保障，凝聚农林场绿色转型</w:t>
      </w:r>
      <w:r>
        <w:rPr>
          <w:rFonts w:hint="eastAsia" w:ascii="仿宋_GB2312" w:hAnsi="仿宋_GB2312" w:eastAsia="仿宋_GB2312" w:cs="仿宋_GB2312"/>
          <w:spacing w:val="0"/>
          <w:sz w:val="32"/>
          <w:szCs w:val="32"/>
          <w:lang w:val="en-US" w:eastAsia="zh-CN"/>
        </w:rPr>
        <w:t>发展</w:t>
      </w:r>
      <w:r>
        <w:rPr>
          <w:rFonts w:hint="eastAsia" w:ascii="仿宋_GB2312" w:hAnsi="仿宋_GB2312" w:eastAsia="仿宋_GB2312" w:cs="仿宋_GB2312"/>
          <w:spacing w:val="0"/>
          <w:sz w:val="32"/>
          <w:szCs w:val="32"/>
        </w:rPr>
        <w:t>合力。成立由市级统筹的绿色转型高质量发展领导小组，办公室设在市农业农村局，建立定期调度与督导考核机制，将核心指标纳入县（区）高质量发展绩效考核及领导干部自然资源资产离任审计。明确部门职责分工，水务部门牵头水资源管控与地下水治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配套完善农林场灌溉用水数字化监管设施设备</w:t>
      </w:r>
      <w:r>
        <w:rPr>
          <w:rFonts w:hint="eastAsia" w:ascii="仿宋_GB2312" w:hAnsi="仿宋_GB2312" w:eastAsia="仿宋_GB2312" w:cs="仿宋_GB2312"/>
          <w:spacing w:val="0"/>
          <w:sz w:val="32"/>
          <w:szCs w:val="32"/>
        </w:rPr>
        <w:t>；农业农村部门</w:t>
      </w:r>
      <w:r>
        <w:rPr>
          <w:rFonts w:hint="eastAsia" w:ascii="仿宋_GB2312" w:hAnsi="仿宋_GB2312" w:eastAsia="仿宋_GB2312" w:cs="仿宋_GB2312"/>
          <w:spacing w:val="0"/>
          <w:sz w:val="32"/>
          <w:szCs w:val="32"/>
          <w:lang w:val="en-US" w:eastAsia="zh-CN"/>
        </w:rPr>
        <w:t>负责</w:t>
      </w:r>
      <w:r>
        <w:rPr>
          <w:rFonts w:hint="eastAsia" w:ascii="仿宋_GB2312" w:hAnsi="仿宋_GB2312" w:eastAsia="仿宋_GB2312" w:cs="仿宋_GB2312"/>
          <w:spacing w:val="0"/>
          <w:sz w:val="32"/>
          <w:szCs w:val="32"/>
        </w:rPr>
        <w:t>种植结构调整、技术推广与产业发展</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指导开展高标准农田建设</w:t>
      </w:r>
      <w:r>
        <w:rPr>
          <w:rFonts w:hint="eastAsia" w:ascii="仿宋_GB2312" w:hAnsi="仿宋_GB2312" w:eastAsia="仿宋_GB2312" w:cs="仿宋_GB2312"/>
          <w:spacing w:val="0"/>
          <w:sz w:val="32"/>
          <w:szCs w:val="32"/>
        </w:rPr>
        <w:t>；自然资源部门牵头用地排查整治与生态修复</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做好农林场耕地变化情况的数字化监管</w:t>
      </w:r>
      <w:r>
        <w:rPr>
          <w:rFonts w:hint="eastAsia" w:ascii="仿宋_GB2312" w:hAnsi="仿宋_GB2312" w:eastAsia="仿宋_GB2312" w:cs="仿宋_GB2312"/>
          <w:spacing w:val="0"/>
          <w:sz w:val="32"/>
          <w:szCs w:val="32"/>
        </w:rPr>
        <w:t>；发改、财政部门负责资金统筹保障；生态环境、林草、国资、金融等部门依职责协同推进。设立专项转型发展资金，实行以奖代补，支持节水改造、</w:t>
      </w:r>
      <w:r>
        <w:rPr>
          <w:rFonts w:hint="eastAsia" w:ascii="仿宋_GB2312" w:hAnsi="仿宋_GB2312" w:eastAsia="仿宋_GB2312" w:cs="仿宋_GB2312"/>
          <w:spacing w:val="0"/>
          <w:sz w:val="32"/>
          <w:szCs w:val="32"/>
          <w:lang w:val="en-US" w:eastAsia="zh-CN"/>
        </w:rPr>
        <w:t>品牌打造、</w:t>
      </w:r>
      <w:r>
        <w:rPr>
          <w:rFonts w:hint="eastAsia" w:ascii="仿宋_GB2312" w:hAnsi="仿宋_GB2312" w:eastAsia="仿宋_GB2312" w:cs="仿宋_GB2312"/>
          <w:spacing w:val="0"/>
          <w:sz w:val="32"/>
          <w:szCs w:val="32"/>
        </w:rPr>
        <w:t>智慧农业等项目；创新“节水贷”“智慧农场贷”等金融产品，落实担保贴息政策。深化产学研合作攻关关键技术，实施经营者与技术骨干培育工程，通过专题宣传、典型评选、现场观摩等方式推广经验，营造政府主导、农林场主责、社会协同、公众参与的良好氛围，确保转型任务落地见效。</w:t>
      </w:r>
    </w:p>
    <w:sectPr>
      <w:footerReference r:id="rId3" w:type="default"/>
      <w:pgSz w:w="11906" w:h="16838"/>
      <w:pgMar w:top="2154"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B14A4"/>
    <w:rsid w:val="03EE2141"/>
    <w:rsid w:val="07E07FF3"/>
    <w:rsid w:val="0E6A4ABA"/>
    <w:rsid w:val="0E7019A5"/>
    <w:rsid w:val="170F4451"/>
    <w:rsid w:val="18584E7F"/>
    <w:rsid w:val="1A253F8B"/>
    <w:rsid w:val="1F705E01"/>
    <w:rsid w:val="20711CD8"/>
    <w:rsid w:val="26D63564"/>
    <w:rsid w:val="27423640"/>
    <w:rsid w:val="2B597F39"/>
    <w:rsid w:val="2E8B14A4"/>
    <w:rsid w:val="340B78F6"/>
    <w:rsid w:val="349F7963"/>
    <w:rsid w:val="34DA5C46"/>
    <w:rsid w:val="3962011C"/>
    <w:rsid w:val="3BB645EB"/>
    <w:rsid w:val="3F6902F3"/>
    <w:rsid w:val="445F383D"/>
    <w:rsid w:val="4AA246B9"/>
    <w:rsid w:val="4E4A435F"/>
    <w:rsid w:val="57D4431F"/>
    <w:rsid w:val="59EE0FD9"/>
    <w:rsid w:val="5F1E11A9"/>
    <w:rsid w:val="6ED3075F"/>
    <w:rsid w:val="76794BFF"/>
    <w:rsid w:val="76F123A0"/>
    <w:rsid w:val="7BE02445"/>
    <w:rsid w:val="7CD75B94"/>
    <w:rsid w:val="7D6A1C8D"/>
    <w:rsid w:val="7DFCD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2556</Words>
  <Characters>2639</Characters>
  <Lines>0</Lines>
  <Paragraphs>0</Paragraphs>
  <TotalTime>11</TotalTime>
  <ScaleCrop>false</ScaleCrop>
  <LinksUpToDate>false</LinksUpToDate>
  <CharactersWithSpaces>2645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2025-12-23T15:44:00Z</dcterms:created>
  <dc:creator>洋流</dc:creator>
  <cp:lastModifiedBy>UOS</cp:lastModifiedBy>
  <cp:lastPrinted>2025-12-28T11:06:00Z</cp:lastPrinted>
  <dcterms:modified xsi:type="dcterms:W3CDTF">2026-01-05T16:04:21Z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B2D48304BCFE4496B975DB0F42D01D22_13</vt:lpwstr>
  </property>
  <property fmtid="{D5CDD505-2E9C-101B-9397-08002B2CF9AE}" pid="4" name="KSOTemplateDocerSaveRecord">
    <vt:lpwstr>eyJoZGlkIjoiNjQxZmM0MDBkZGQ1NTk5MDFhODdiYzg5ZTVkYTJhYzkiLCJ1c2VySWQiOiI1MDYyMjI0MjEifQ==</vt:lpwstr>
  </property>
</Properties>
</file>