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696E0">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z w:val="44"/>
          <w:szCs w:val="44"/>
          <w:lang w:eastAsia="zh-CN"/>
        </w:rPr>
      </w:pPr>
    </w:p>
    <w:p w14:paraId="6DD5CD5F">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张掖</w:t>
      </w:r>
      <w:r>
        <w:rPr>
          <w:rFonts w:hint="eastAsia" w:ascii="方正小标宋简体" w:hAnsi="方正小标宋简体" w:eastAsia="方正小标宋简体" w:cs="方正小标宋简体"/>
          <w:sz w:val="44"/>
          <w:szCs w:val="44"/>
        </w:rPr>
        <w:t>市碳普惠体系建设实施方案</w:t>
      </w:r>
    </w:p>
    <w:p w14:paraId="22A06AEF">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2025—2027年</w:t>
      </w:r>
      <w:r>
        <w:rPr>
          <w:rFonts w:hint="eastAsia" w:ascii="方正小标宋简体" w:hAnsi="方正小标宋简体" w:eastAsia="方正小标宋简体" w:cs="方正小标宋简体"/>
          <w:sz w:val="44"/>
          <w:szCs w:val="44"/>
          <w:lang w:eastAsia="zh-CN"/>
        </w:rPr>
        <w:t>）</w:t>
      </w:r>
    </w:p>
    <w:p w14:paraId="41BE7198">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lang w:eastAsia="zh-CN"/>
        </w:rPr>
      </w:pPr>
    </w:p>
    <w:p w14:paraId="4A60BD75">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pacing w:val="6"/>
          <w:sz w:val="32"/>
          <w:szCs w:val="32"/>
          <w:lang w:val="en-US" w:eastAsia="zh-CN"/>
        </w:rPr>
      </w:pPr>
      <w:r>
        <w:rPr>
          <w:rFonts w:hint="eastAsia" w:ascii="仿宋_GB2312" w:eastAsia="仿宋_GB2312" w:cs="仿宋_GB2312"/>
          <w:sz w:val="32"/>
          <w:szCs w:val="32"/>
          <w:lang w:eastAsia="zh-CN" w:bidi="ar-SA"/>
        </w:rPr>
        <w:t>为深入</w:t>
      </w:r>
      <w:r>
        <w:rPr>
          <w:rFonts w:hint="eastAsia" w:ascii="仿宋_GB2312" w:eastAsia="仿宋_GB2312" w:cs="仿宋_GB2312"/>
          <w:bCs/>
          <w:sz w:val="32"/>
          <w:szCs w:val="32"/>
          <w:lang w:bidi="ar-SA"/>
        </w:rPr>
        <w:t>学习贯彻习近平生态文明思想</w:t>
      </w:r>
      <w:r>
        <w:rPr>
          <w:rFonts w:hint="eastAsia" w:ascii="仿宋_GB2312" w:eastAsia="仿宋_GB2312" w:cs="仿宋_GB2312"/>
          <w:sz w:val="32"/>
          <w:szCs w:val="32"/>
          <w:lang w:eastAsia="zh-CN" w:bidi="ar-SA"/>
        </w:rPr>
        <w:t>，全面贯彻落实省委、省政府和市委、市政府碳达峰、碳中和工作要求，构建</w:t>
      </w:r>
      <w:r>
        <w:rPr>
          <w:rFonts w:hint="eastAsia" w:ascii="仿宋_GB2312" w:eastAsia="仿宋_GB2312" w:cs="仿宋_GB2312"/>
          <w:sz w:val="32"/>
          <w:szCs w:val="32"/>
          <w:lang w:val="en-US" w:eastAsia="zh-CN" w:bidi="ar-SA"/>
        </w:rPr>
        <w:t>独具特色</w:t>
      </w:r>
      <w:r>
        <w:rPr>
          <w:rFonts w:hint="eastAsia" w:ascii="仿宋_GB2312" w:eastAsia="仿宋_GB2312" w:cs="仿宋_GB2312"/>
          <w:sz w:val="32"/>
          <w:szCs w:val="32"/>
          <w:lang w:eastAsia="zh-CN" w:bidi="ar-SA"/>
        </w:rPr>
        <w:t>、全民参与的碳普惠体系，引导全民树立公共绿色低碳意识，践行绿色生产生活方式，推动经济社会全</w:t>
      </w:r>
      <w:r>
        <w:rPr>
          <w:rFonts w:hint="eastAsia" w:ascii="仿宋_GB2312" w:eastAsia="仿宋_GB2312" w:cs="仿宋_GB2312"/>
          <w:spacing w:val="6"/>
          <w:sz w:val="32"/>
          <w:szCs w:val="32"/>
          <w:lang w:eastAsia="zh-CN" w:bidi="ar-SA"/>
        </w:rPr>
        <w:t>面绿色转型</w:t>
      </w:r>
      <w:r>
        <w:rPr>
          <w:rFonts w:hint="eastAsia" w:ascii="仿宋_GB2312" w:eastAsia="仿宋_GB2312" w:cs="仿宋_GB2312"/>
          <w:sz w:val="32"/>
          <w:szCs w:val="32"/>
          <w:lang w:eastAsia="zh-CN" w:bidi="ar-SA"/>
        </w:rPr>
        <w:t>发展</w:t>
      </w:r>
      <w:r>
        <w:rPr>
          <w:rFonts w:hint="eastAsia" w:ascii="仿宋_GB2312" w:hAnsi="仿宋_GB2312" w:eastAsia="仿宋_GB2312" w:cs="仿宋_GB2312"/>
          <w:spacing w:val="6"/>
          <w:sz w:val="32"/>
          <w:szCs w:val="32"/>
          <w:lang w:eastAsia="zh-CN"/>
        </w:rPr>
        <w:t>，健全生态产品价值实现机制。结合我市实际，制订本</w:t>
      </w:r>
      <w:r>
        <w:rPr>
          <w:rFonts w:ascii="仿宋_GB2312" w:hAnsi="仿宋_GB2312" w:eastAsia="仿宋_GB2312" w:cs="仿宋_GB2312"/>
          <w:spacing w:val="6"/>
          <w:sz w:val="32"/>
          <w:szCs w:val="32"/>
          <w:lang w:eastAsia="zh-CN"/>
        </w:rPr>
        <w:t>实施</w:t>
      </w:r>
      <w:r>
        <w:rPr>
          <w:rFonts w:hint="eastAsia" w:ascii="仿宋_GB2312" w:hAnsi="仿宋_GB2312" w:eastAsia="仿宋_GB2312" w:cs="仿宋_GB2312"/>
          <w:spacing w:val="6"/>
          <w:sz w:val="32"/>
          <w:szCs w:val="32"/>
          <w:lang w:eastAsia="zh-CN"/>
        </w:rPr>
        <w:t>方案。</w:t>
      </w:r>
    </w:p>
    <w:p w14:paraId="44FAD14D">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14:paraId="10F95AF9">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textAlignment w:val="auto"/>
        <w:outlineLvl w:val="9"/>
        <w:rPr>
          <w:rFonts w:ascii="仿宋_GB2312" w:hAnsi="仿宋_GB2312" w:eastAsia="仿宋_GB2312" w:cs="仿宋_GB2312"/>
          <w:sz w:val="32"/>
          <w:szCs w:val="32"/>
          <w:highlight w:val="lightGray"/>
          <w:lang w:val="en-US" w:eastAsia="zh-CN"/>
        </w:rPr>
      </w:pPr>
      <w:r>
        <w:rPr>
          <w:rFonts w:hint="eastAsia" w:ascii="仿宋_GB2312" w:hAnsi="仿宋_GB2312" w:eastAsia="仿宋_GB2312" w:cs="仿宋_GB2312"/>
          <w:sz w:val="32"/>
          <w:szCs w:val="32"/>
        </w:rPr>
        <w:t>以习近平生态文明思想为指导，以“人人低碳，乐享普惠”为核心理念，</w:t>
      </w:r>
      <w:r>
        <w:rPr>
          <w:rFonts w:hint="eastAsia" w:ascii="仿宋_GB2312" w:hAnsi="仿宋_GB2312" w:eastAsia="仿宋_GB2312" w:cs="仿宋_GB2312"/>
          <w:sz w:val="32"/>
          <w:szCs w:val="32"/>
          <w:lang w:val="en-US" w:eastAsia="zh-CN"/>
        </w:rPr>
        <w:t>秉</w:t>
      </w:r>
      <w:r>
        <w:rPr>
          <w:rFonts w:hint="eastAsia" w:ascii="仿宋_GB2312" w:hAnsi="仿宋_GB2312" w:eastAsia="仿宋_GB2312" w:cs="仿宋_GB2312"/>
          <w:color w:val="auto"/>
          <w:sz w:val="32"/>
          <w:szCs w:val="32"/>
          <w:lang w:val="en-US" w:eastAsia="zh-CN"/>
        </w:rPr>
        <w:t>持</w:t>
      </w:r>
      <w:r>
        <w:rPr>
          <w:rFonts w:hint="eastAsia" w:ascii="仿宋_GB2312" w:hAnsi="仿宋_GB2312" w:eastAsia="仿宋_GB2312" w:cs="仿宋_GB2312"/>
          <w:color w:val="auto"/>
          <w:sz w:val="32"/>
          <w:szCs w:val="32"/>
        </w:rPr>
        <w:t>“政府引导、企业</w:t>
      </w:r>
      <w:r>
        <w:rPr>
          <w:rFonts w:hint="eastAsia" w:ascii="仿宋_GB2312" w:hAnsi="仿宋_GB2312" w:eastAsia="仿宋_GB2312" w:cs="仿宋_GB2312"/>
          <w:color w:val="auto"/>
          <w:sz w:val="32"/>
          <w:szCs w:val="32"/>
          <w:lang w:val="en-US" w:eastAsia="zh-CN"/>
        </w:rPr>
        <w:t>运作</w:t>
      </w:r>
      <w:r>
        <w:rPr>
          <w:rFonts w:hint="eastAsia" w:ascii="仿宋_GB2312" w:hAnsi="仿宋_GB2312" w:eastAsia="仿宋_GB2312" w:cs="仿宋_GB2312"/>
          <w:color w:val="auto"/>
          <w:sz w:val="32"/>
          <w:szCs w:val="32"/>
        </w:rPr>
        <w:t>、全民参与”</w:t>
      </w:r>
      <w:r>
        <w:rPr>
          <w:rFonts w:hint="eastAsia" w:ascii="仿宋_GB2312" w:hAnsi="仿宋_GB2312" w:eastAsia="仿宋_GB2312" w:cs="仿宋_GB2312"/>
          <w:color w:val="auto"/>
          <w:sz w:val="32"/>
          <w:szCs w:val="32"/>
          <w:lang w:val="en-US" w:eastAsia="zh-CN"/>
        </w:rPr>
        <w:t>理念，全面</w:t>
      </w:r>
      <w:r>
        <w:rPr>
          <w:rFonts w:ascii="仿宋_GB2312" w:hAnsi="仿宋_GB2312" w:eastAsia="仿宋_GB2312" w:cs="仿宋_GB2312"/>
          <w:color w:val="auto"/>
          <w:sz w:val="32"/>
          <w:szCs w:val="32"/>
          <w:lang w:val="en-US" w:eastAsia="zh-CN"/>
        </w:rPr>
        <w:t>构建碳普惠</w:t>
      </w:r>
      <w:r>
        <w:rPr>
          <w:rFonts w:hint="eastAsia" w:ascii="仿宋_GB2312" w:hAnsi="仿宋_GB2312" w:eastAsia="仿宋_GB2312" w:cs="仿宋_GB2312"/>
          <w:color w:val="auto"/>
          <w:sz w:val="32"/>
          <w:szCs w:val="32"/>
          <w:lang w:val="en-US" w:eastAsia="zh-CN"/>
        </w:rPr>
        <w:t>制度与管理体系</w:t>
      </w:r>
      <w:r>
        <w:rPr>
          <w:rFonts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技术与机制体系</w:t>
      </w:r>
      <w:r>
        <w:rPr>
          <w:rFonts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应用与激励体系</w:t>
      </w:r>
      <w:r>
        <w:rPr>
          <w:rFonts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探索与联动体系。</w:t>
      </w:r>
      <w:r>
        <w:rPr>
          <w:rFonts w:hint="eastAsia" w:ascii="仿宋_GB2312" w:hAnsi="仿宋_GB2312" w:eastAsia="仿宋_GB2312" w:cs="仿宋_GB2312"/>
          <w:sz w:val="32"/>
          <w:szCs w:val="32"/>
        </w:rPr>
        <w:t>积极开发碳普惠减排项目，探索纳入个人减排场景，拓宽完善消纳渠道，科学建设面向大众</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持续发展的碳普惠</w:t>
      </w:r>
      <w:r>
        <w:rPr>
          <w:rFonts w:hint="eastAsia" w:ascii="仿宋_GB2312" w:hAnsi="仿宋_GB2312" w:eastAsia="仿宋_GB2312" w:cs="仿宋_GB2312"/>
          <w:sz w:val="32"/>
          <w:szCs w:val="32"/>
          <w:lang w:val="en-US" w:eastAsia="zh-CN"/>
        </w:rPr>
        <w:t>服务框架</w:t>
      </w:r>
      <w:r>
        <w:rPr>
          <w:rFonts w:hint="eastAsia" w:ascii="仿宋_GB2312" w:hAnsi="仿宋_GB2312" w:eastAsia="仿宋_GB2312" w:cs="仿宋_GB2312"/>
          <w:sz w:val="32"/>
          <w:szCs w:val="32"/>
        </w:rPr>
        <w:t>，倡导绿色消费，推动形成绿色低碳生产生活方式，充分调动社会各界参与碳减排行动积极性，打通上下游</w:t>
      </w:r>
      <w:r>
        <w:rPr>
          <w:rFonts w:hint="eastAsia" w:ascii="仿宋_GB2312" w:hAnsi="仿宋_GB2312" w:eastAsia="仿宋_GB2312" w:cs="仿宋_GB2312"/>
          <w:sz w:val="32"/>
          <w:szCs w:val="32"/>
          <w:lang w:val="en-US" w:eastAsia="zh-CN"/>
        </w:rPr>
        <w:t>碳普惠</w:t>
      </w:r>
      <w:r>
        <w:rPr>
          <w:rFonts w:hint="eastAsia" w:ascii="仿宋_GB2312" w:hAnsi="仿宋_GB2312" w:eastAsia="仿宋_GB2312" w:cs="仿宋_GB2312"/>
          <w:sz w:val="32"/>
          <w:szCs w:val="32"/>
        </w:rPr>
        <w:t>价值链，打造地方特色鲜明的张掖碳普惠品牌。</w:t>
      </w:r>
    </w:p>
    <w:p w14:paraId="63250002">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二、主要目标和时间安排</w:t>
      </w:r>
    </w:p>
    <w:p w14:paraId="19BA2F6C">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textAlignment w:val="auto"/>
        <w:outlineLvl w:val="9"/>
        <w:rPr>
          <w:rFonts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lang w:val="en-US" w:eastAsia="zh-CN"/>
        </w:rPr>
        <w:t>2025年，建立制度框架，开展区域试点。</w:t>
      </w:r>
      <w:r>
        <w:rPr>
          <w:rFonts w:hint="eastAsia" w:ascii="仿宋_GB2312" w:hAnsi="仿宋_GB2312" w:eastAsia="仿宋_GB2312" w:cs="仿宋_GB2312"/>
          <w:sz w:val="32"/>
          <w:szCs w:val="32"/>
          <w:lang w:eastAsia="zh-CN"/>
        </w:rPr>
        <w:t>研究碳普惠工作体系和管理制度，</w:t>
      </w:r>
      <w:r>
        <w:rPr>
          <w:rFonts w:hint="eastAsia" w:ascii="仿宋_GB2312" w:hAnsi="仿宋_GB2312" w:eastAsia="仿宋_GB2312" w:cs="仿宋_GB2312"/>
          <w:sz w:val="32"/>
          <w:szCs w:val="32"/>
          <w:lang w:val="en-US" w:eastAsia="zh-CN"/>
        </w:rPr>
        <w:t>制定《张掖市</w:t>
      </w:r>
      <w:r>
        <w:rPr>
          <w:rFonts w:ascii="仿宋_GB2312" w:hAnsi="仿宋_GB2312" w:eastAsia="仿宋_GB2312" w:cs="仿宋_GB2312"/>
          <w:sz w:val="32"/>
          <w:szCs w:val="32"/>
          <w:lang w:eastAsia="zh-CN"/>
        </w:rPr>
        <w:t>碳普惠管理办法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明确管理范围，细化管理职责。</w:t>
      </w:r>
      <w:r>
        <w:rPr>
          <w:rFonts w:hint="eastAsia" w:ascii="仿宋_GB2312" w:hAnsi="仿宋_GB2312" w:eastAsia="仿宋_GB2312" w:cs="仿宋_GB2312"/>
          <w:sz w:val="32"/>
          <w:szCs w:val="32"/>
          <w:highlight w:val="none"/>
          <w:lang w:val="en-US" w:eastAsia="zh-CN"/>
        </w:rPr>
        <w:t>开发形成1—2个碳普惠方法学，建立</w:t>
      </w:r>
      <w:r>
        <w:rPr>
          <w:rFonts w:hint="eastAsia" w:ascii="仿宋_GB2312" w:hAnsi="仿宋_GB2312" w:eastAsia="仿宋_GB2312" w:cs="仿宋_GB2312"/>
          <w:sz w:val="32"/>
          <w:szCs w:val="32"/>
          <w:lang w:val="en-US" w:eastAsia="zh-CN"/>
        </w:rPr>
        <w:t>碳普惠核证减排量交易机制，试点签发首批碳普惠自主减排量。探索建立碳普惠商业激励机制，丰富碳普惠应用场景。建成碳普惠服务平台，开展试点交易。</w:t>
      </w:r>
      <w:r>
        <w:rPr>
          <w:rFonts w:hint="eastAsia" w:ascii="仿宋_GB2312" w:hAnsi="仿宋_GB2312" w:eastAsia="仿宋_GB2312" w:cs="仿宋_GB2312"/>
          <w:sz w:val="32"/>
          <w:szCs w:val="32"/>
          <w:lang w:eastAsia="zh-CN"/>
        </w:rPr>
        <w:t>大力开展碳普惠宣传推广，倡导公众了解参与碳普惠</w:t>
      </w:r>
      <w:r>
        <w:rPr>
          <w:rFonts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eastAsia="zh-CN"/>
        </w:rPr>
        <w:t>。</w:t>
      </w:r>
    </w:p>
    <w:p w14:paraId="233A5368">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textAlignment w:val="auto"/>
        <w:outlineLvl w:val="9"/>
        <w:rPr>
          <w:rFonts w:ascii="仿宋_GB2312" w:hAnsi="仿宋_GB2312" w:eastAsia="仿宋_GB2312" w:cs="仿宋_GB2312"/>
          <w:spacing w:val="-6"/>
          <w:sz w:val="32"/>
          <w:szCs w:val="32"/>
          <w:lang w:val="en-US"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lang w:val="en-US" w:eastAsia="zh-CN"/>
        </w:rPr>
        <w:t>2026—2027年，完善体系建设，形成推广经验。</w:t>
      </w:r>
      <w:r>
        <w:rPr>
          <w:rFonts w:hint="eastAsia" w:ascii="仿宋_GB2312" w:hAnsi="仿宋_GB2312" w:eastAsia="仿宋_GB2312" w:cs="仿宋_GB2312"/>
          <w:spacing w:val="-6"/>
          <w:sz w:val="32"/>
          <w:szCs w:val="32"/>
          <w:lang w:val="en-US" w:eastAsia="zh-CN"/>
        </w:rPr>
        <w:t>推动开发碳普惠实施项目，完善和深化碳普惠制度标准和运营机制，逐步扩大方法学覆盖领域，形成一批</w:t>
      </w:r>
      <w:r>
        <w:rPr>
          <w:rFonts w:hint="eastAsia" w:ascii="仿宋_GB2312" w:hAnsi="仿宋_GB2312" w:eastAsia="仿宋_GB2312" w:cs="仿宋_GB2312"/>
          <w:spacing w:val="-6"/>
          <w:sz w:val="32"/>
          <w:szCs w:val="32"/>
          <w:highlight w:val="none"/>
          <w:lang w:val="en-US" w:eastAsia="zh-CN"/>
        </w:rPr>
        <w:t>具有地方特色的</w:t>
      </w:r>
      <w:r>
        <w:rPr>
          <w:rFonts w:hint="eastAsia" w:ascii="仿宋_GB2312" w:hAnsi="仿宋_GB2312" w:eastAsia="仿宋_GB2312" w:cs="仿宋_GB2312"/>
          <w:spacing w:val="-6"/>
          <w:sz w:val="32"/>
          <w:szCs w:val="32"/>
          <w:lang w:val="en-US" w:eastAsia="zh-CN"/>
        </w:rPr>
        <w:t>普惠方法学，初步形成制度健全、管理规范、运行良好的碳普惠运营机制。基本建成全民参与、全民受益的碳普惠生态圈，助力碳汇生态产品价值实现。归纳典型案例，形成可推广、可复制的碳普惠张掖经验</w:t>
      </w:r>
      <w:r>
        <w:rPr>
          <w:rFonts w:hint="eastAsia" w:ascii="仿宋_GB2312" w:hAnsi="仿宋_GB2312" w:eastAsia="仿宋_GB2312" w:cs="仿宋_GB2312"/>
          <w:spacing w:val="-6"/>
          <w:sz w:val="32"/>
          <w:szCs w:val="32"/>
          <w:highlight w:val="none"/>
          <w:lang w:val="en-US" w:eastAsia="zh-CN"/>
        </w:rPr>
        <w:t>。</w:t>
      </w:r>
    </w:p>
    <w:p w14:paraId="1A19BD3A">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三、工作任务</w:t>
      </w:r>
    </w:p>
    <w:p w14:paraId="3415F27E">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（一）建立碳普惠制度与管理体系</w:t>
      </w:r>
    </w:p>
    <w:p w14:paraId="720402B1">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textAlignment w:val="auto"/>
        <w:outlineLvl w:val="9"/>
        <w:rPr>
          <w:rFonts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eastAsia" w:ascii="仿宋_GB2312" w:hAnsi="仿宋_GB2312" w:eastAsia="仿宋_GB2312" w:cs="仿宋_GB2312"/>
          <w:b/>
          <w:bCs/>
          <w:i w:val="0"/>
          <w:iCs w:val="0"/>
          <w:color w:val="auto"/>
          <w:kern w:val="2"/>
          <w:sz w:val="32"/>
          <w:szCs w:val="32"/>
          <w:highlight w:val="none"/>
          <w:vertAlign w:val="baseline"/>
          <w:lang w:val="en-US" w:eastAsia="zh-CN" w:bidi="ar-SA"/>
        </w:rPr>
        <w:t>1.制定碳普惠管理制度。</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出台《张掖市碳普惠管理办法》《张掖市碳普惠方法学管理办法》《张掖市碳积分管理办法》及相关细则，明确碳普惠体系</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建设</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路径方向、技术规范、操作规则、业务流程等，充分调动政府各部门积极性，规范各参与主体权利责任关系，为碳普惠体系运行提供政策依据与制度保障。</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市生态环境局牵头</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市发展改革委</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各县区人民政府</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落实</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，以下工作均需各县区人民政府负责落实，不再列出）</w:t>
      </w:r>
    </w:p>
    <w:p w14:paraId="3DC53581">
      <w:pPr>
        <w:keepNext w:val="0"/>
        <w:keepLines w:val="0"/>
        <w:pageBreakBefore w:val="0"/>
        <w:widowControl w:val="0"/>
        <w:shd w:val="clear" w:color="auto" w:fill="auto"/>
        <w:kinsoku/>
        <w:wordWrap/>
        <w:overflowPunct w:val="0"/>
        <w:topLinePunct w:val="0"/>
        <w:autoSpaceDE/>
        <w:autoSpaceDN/>
        <w:bidi w:val="0"/>
        <w:adjustRightInd/>
        <w:snapToGrid/>
        <w:spacing w:line="600" w:lineRule="exact"/>
        <w:ind w:left="0" w:firstLine="643" w:firstLineChars="200"/>
        <w:textAlignment w:val="auto"/>
        <w:outlineLvl w:val="9"/>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eastAsia" w:ascii="仿宋_GB2312" w:hAnsi="仿宋_GB2312" w:eastAsia="仿宋_GB2312" w:cs="仿宋_GB2312"/>
          <w:b/>
          <w:bCs/>
          <w:i w:val="0"/>
          <w:iCs w:val="0"/>
          <w:color w:val="auto"/>
          <w:kern w:val="2"/>
          <w:sz w:val="32"/>
          <w:szCs w:val="32"/>
          <w:highlight w:val="none"/>
          <w:vertAlign w:val="baseline"/>
          <w:lang w:val="en-US" w:eastAsia="zh-CN" w:bidi="ar-SA"/>
        </w:rPr>
        <w:t>2.建立碳普惠管理与服务中心。</w:t>
      </w:r>
      <w:r>
        <w:rPr>
          <w:rFonts w:hint="eastAsia" w:ascii="仿宋_GB2312" w:hAnsi="仿宋_GB2312" w:eastAsia="仿宋_GB2312" w:cs="仿宋_GB2312"/>
          <w:sz w:val="32"/>
          <w:szCs w:val="32"/>
          <w:highlight w:val="none"/>
        </w:rPr>
        <w:t>由西部碳汇公司</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承担中心建设及运营，负责全市碳普惠机制管理和运营</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碳普惠交易窗口建设、碳普惠减排量交易和积分兑换、碳中和认证、产业联盟建立、峰会展会举办</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及</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碳普惠管理平台建设、碳普惠宣传推广等工作。组织专家研究审定碳普惠方法学、低碳场景评价规范，协助</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开展</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低碳项目减排量计算及认证，</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做好</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低碳场景及减排量管理，按照政策变化做好平台及小程序</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运维管理</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，为碳产品交易市场化链条形成和推动做好系统建设。</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市发展改革委</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市生态环境局</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牵头，</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西部碳汇公司、市工信局</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按职责落实）</w:t>
      </w:r>
    </w:p>
    <w:p w14:paraId="28980D24">
      <w:pPr>
        <w:keepNext w:val="0"/>
        <w:keepLines w:val="0"/>
        <w:pageBreakBefore w:val="0"/>
        <w:widowControl w:val="0"/>
        <w:shd w:val="clear" w:color="auto" w:fill="auto"/>
        <w:kinsoku/>
        <w:wordWrap/>
        <w:overflowPunct w:val="0"/>
        <w:topLinePunct w:val="0"/>
        <w:autoSpaceDE/>
        <w:autoSpaceDN/>
        <w:adjustRightInd/>
        <w:snapToGrid/>
        <w:spacing w:line="600" w:lineRule="exact"/>
        <w:ind w:left="0" w:firstLine="643" w:firstLineChars="200"/>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eastAsia" w:ascii="仿宋_GB2312" w:hAnsi="仿宋_GB2312" w:eastAsia="仿宋_GB2312" w:cs="仿宋_GB2312"/>
          <w:b/>
          <w:bCs/>
          <w:i w:val="0"/>
          <w:iCs w:val="0"/>
          <w:color w:val="auto"/>
          <w:kern w:val="2"/>
          <w:sz w:val="32"/>
          <w:szCs w:val="32"/>
          <w:highlight w:val="none"/>
          <w:vertAlign w:val="baseline"/>
          <w:lang w:val="en-US" w:eastAsia="zh-CN" w:bidi="ar-SA"/>
        </w:rPr>
        <w:t>3.搭建碳普惠管理平台。</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适时运用智能数字化技术，建立碳普惠管理平台，逐步开发碳普惠核证减排量相关功能，对接各类碳普惠项目、低碳场景、碳普惠小程序，推动碳普惠管理平台与市信息资源平台共享交换数据，注重碳普惠管理平台数据同全市生态产品核算结果展示平台数据接入，适时推进碳普惠及产品交易情况同生态产品价值核算结果的对比分析，提升生态产品价值转化能力。逐步开展碳普惠管理平台同碳汇交易平台对接，按照个人碳普惠体系、企业碳普惠体系、政府碳普惠体系分别建立数据库，实行分级分类管理</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全市碳普惠体系间流转在人民银行指导下开展，保障各体系间碳普惠总量同体量保持相对稳定平衡。</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市发展改革委、市生态环境局牵头</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西部碳汇公司、市文广旅游局、市工信局、市交通</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运输</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局、中国人民银行张掖市分行</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按职责落实）</w:t>
      </w:r>
    </w:p>
    <w:p w14:paraId="3A16D5F5">
      <w:pPr>
        <w:keepNext w:val="0"/>
        <w:keepLines w:val="0"/>
        <w:pageBreakBefore w:val="0"/>
        <w:widowControl w:val="0"/>
        <w:shd w:val="clear" w:color="auto" w:fill="auto"/>
        <w:kinsoku/>
        <w:wordWrap/>
        <w:overflowPunct w:val="0"/>
        <w:topLinePunct w:val="0"/>
        <w:autoSpaceDE/>
        <w:autoSpaceDN/>
        <w:adjustRightInd/>
        <w:snapToGrid/>
        <w:spacing w:line="600" w:lineRule="exact"/>
        <w:ind w:left="0" w:firstLine="643" w:firstLineChars="200"/>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eastAsia" w:ascii="仿宋_GB2312" w:hAnsi="仿宋_GB2312" w:eastAsia="仿宋_GB2312" w:cs="仿宋_GB2312"/>
          <w:b/>
          <w:bCs/>
          <w:i w:val="0"/>
          <w:iCs w:val="0"/>
          <w:color w:val="auto"/>
          <w:kern w:val="2"/>
          <w:sz w:val="32"/>
          <w:szCs w:val="32"/>
          <w:highlight w:val="none"/>
          <w:vertAlign w:val="baseline"/>
          <w:lang w:val="en-US" w:eastAsia="zh-CN" w:bidi="ar-SA"/>
        </w:rPr>
        <w:t>4.逐步推进行业监管。</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完善监督管理制度，财政部门、市场监管部门、银行系统等应充分发挥职能职责，全过程提供业务指导和技术支持，强化交易行为监管，防范市场风险，调节交易纠纷，维护市场秩序。参照财政部印发</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的</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《碳排放权交易有关会计处理暂行规定》（财会〔2019〕22号），按照三级交易体系分别设置交易科目及账务处理方式，指导交易主体获取或兑换碳积分的会计处理。</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市财政局、市市场监管局、中国人民银行张掖市分行</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牵头）</w:t>
      </w:r>
    </w:p>
    <w:p w14:paraId="2343FEE0">
      <w:pPr>
        <w:keepNext w:val="0"/>
        <w:keepLines w:val="0"/>
        <w:pageBreakBefore w:val="0"/>
        <w:widowControl w:val="0"/>
        <w:shd w:val="clear" w:color="auto" w:fill="auto"/>
        <w:kinsoku/>
        <w:wordWrap/>
        <w:overflowPunct w:val="0"/>
        <w:topLinePunct w:val="0"/>
        <w:autoSpaceDE/>
        <w:autoSpaceDN/>
        <w:bidi w:val="0"/>
        <w:adjustRightInd/>
        <w:snapToGrid/>
        <w:spacing w:line="600" w:lineRule="exact"/>
        <w:ind w:left="0" w:firstLine="643" w:firstLineChars="200"/>
        <w:textAlignment w:val="auto"/>
        <w:outlineLvl w:val="9"/>
        <w:rPr>
          <w:rFonts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（二）构筑碳普惠技术支撑与市场机制体系</w:t>
      </w:r>
    </w:p>
    <w:p w14:paraId="301C9E79">
      <w:pPr>
        <w:keepNext w:val="0"/>
        <w:keepLines w:val="0"/>
        <w:pageBreakBefore w:val="0"/>
        <w:widowControl w:val="0"/>
        <w:shd w:val="clear" w:color="auto" w:fill="auto"/>
        <w:kinsoku/>
        <w:wordWrap/>
        <w:overflowPunct w:val="0"/>
        <w:topLinePunct w:val="0"/>
        <w:autoSpaceDE/>
        <w:autoSpaceDN/>
        <w:adjustRightInd/>
        <w:snapToGrid/>
        <w:spacing w:line="600" w:lineRule="exact"/>
        <w:ind w:left="0" w:firstLine="643" w:firstLineChars="200"/>
        <w:rPr>
          <w:rFonts w:hint="eastAsia" w:ascii="仿宋_GB2312" w:hAnsi="仿宋_GB2312" w:eastAsia="仿宋_GB2312" w:cs="仿宋_GB2312"/>
          <w:b w:val="0"/>
          <w:bCs w:val="0"/>
          <w:i w:val="0"/>
          <w:iCs w:val="0"/>
          <w:color w:val="auto"/>
          <w:spacing w:val="-6"/>
          <w:kern w:val="2"/>
          <w:sz w:val="32"/>
          <w:szCs w:val="32"/>
          <w:highlight w:val="none"/>
          <w:shd w:val="clear" w:color="auto" w:fill="auto"/>
          <w:vertAlign w:val="baseline"/>
          <w:lang w:val="en-US" w:eastAsia="zh-CN" w:bidi="ar-SA"/>
        </w:rPr>
      </w:pPr>
      <w:r>
        <w:rPr>
          <w:rFonts w:hint="eastAsia" w:ascii="仿宋_GB2312" w:hAnsi="仿宋_GB2312" w:eastAsia="仿宋_GB2312" w:cs="仿宋_GB2312"/>
          <w:b/>
          <w:bCs/>
          <w:i w:val="0"/>
          <w:iCs w:val="0"/>
          <w:color w:val="auto"/>
          <w:kern w:val="2"/>
          <w:sz w:val="32"/>
          <w:szCs w:val="32"/>
          <w:highlight w:val="none"/>
          <w:shd w:val="clear" w:color="auto" w:fill="auto"/>
          <w:vertAlign w:val="baseline"/>
          <w:lang w:val="en-US" w:eastAsia="zh-CN" w:bidi="ar-SA"/>
        </w:rPr>
        <w:t>5.完善碳普惠智库支撑与方法学体系。</w:t>
      </w:r>
      <w:r>
        <w:rPr>
          <w:rFonts w:hint="eastAsia"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发布《张掖市碳普惠方法学申报及审批发布细则》，</w:t>
      </w:r>
      <w:r>
        <w:rPr>
          <w:rFonts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围绕</w:t>
      </w:r>
      <w:r>
        <w:rPr>
          <w:rFonts w:hint="eastAsia"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绿色出行、绿色生活、绿色公益、企业节能减排等场景，鼓励相</w:t>
      </w:r>
      <w:r>
        <w:rPr>
          <w:rFonts w:hint="eastAsia" w:ascii="仿宋_GB2312" w:hAnsi="仿宋_GB2312" w:eastAsia="仿宋_GB2312" w:cs="仿宋_GB2312"/>
          <w:b w:val="0"/>
          <w:bCs w:val="0"/>
          <w:i w:val="0"/>
          <w:iCs w:val="0"/>
          <w:color w:val="auto"/>
          <w:spacing w:val="-6"/>
          <w:kern w:val="2"/>
          <w:sz w:val="32"/>
          <w:szCs w:val="32"/>
          <w:highlight w:val="none"/>
          <w:shd w:val="clear" w:color="auto" w:fill="auto"/>
          <w:vertAlign w:val="baseline"/>
          <w:lang w:val="en-US" w:eastAsia="zh-CN" w:bidi="ar-SA"/>
        </w:rPr>
        <w:t>关政府部门、行业学者及企业自主开发并申报碳普惠方法学，建立碳普惠方法学开发、申报、论证和备案动态管理机制。</w:t>
      </w:r>
      <w:r>
        <w:rPr>
          <w:rFonts w:hint="eastAsia"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依托“一组一院两中心”专家团队，建立并定期更新碳普惠专家委员会。专家委员会</w:t>
      </w:r>
      <w:r>
        <w:rPr>
          <w:rFonts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主要职责：</w:t>
      </w:r>
      <w:r>
        <w:rPr>
          <w:rFonts w:hint="eastAsia"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负责提供决策建议</w:t>
      </w:r>
      <w:r>
        <w:rPr>
          <w:rFonts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w:t>
      </w:r>
      <w:r>
        <w:rPr>
          <w:rFonts w:hint="eastAsia"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提出碳积分换算定价</w:t>
      </w:r>
      <w:r>
        <w:rPr>
          <w:rFonts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，提供</w:t>
      </w:r>
      <w:r>
        <w:rPr>
          <w:rFonts w:hint="eastAsia"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交易机制设计等技术服务</w:t>
      </w:r>
      <w:r>
        <w:rPr>
          <w:rFonts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w:t>
      </w:r>
      <w:r>
        <w:rPr>
          <w:rFonts w:hint="eastAsia"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定期开展碳普惠方法学可行性论证、制度政策修编等工作，为管理部门决策提供有效支撑，为方法学拓展渠道提供智力支持</w:t>
      </w:r>
      <w:r>
        <w:rPr>
          <w:rFonts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w:t>
      </w:r>
      <w:r>
        <w:rPr>
          <w:rFonts w:hint="eastAsia"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定期对满足提交申请</w:t>
      </w:r>
      <w:r>
        <w:rPr>
          <w:rFonts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要求</w:t>
      </w:r>
      <w:r>
        <w:rPr>
          <w:rFonts w:hint="eastAsia"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的方法学提供修改意见，并向主管部门提交可行性报告，经主管部门审核后，由张掖市碳普惠管理与服务中心组织相关领域专家，召开方法学评审会，并由碳普惠专家委员会相关成员进行陈述答疑。</w:t>
      </w:r>
      <w:r>
        <w:rPr>
          <w:rFonts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w:t>
      </w:r>
      <w:r>
        <w:rPr>
          <w:rFonts w:hint="eastAsia"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市发展改革委、市生态环境局</w:t>
      </w:r>
      <w:r>
        <w:rPr>
          <w:rFonts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牵头，</w:t>
      </w:r>
      <w:r>
        <w:rPr>
          <w:rFonts w:hint="eastAsia"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西部碳汇公司、市工信局、市</w:t>
      </w:r>
      <w:r>
        <w:rPr>
          <w:rFonts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文广旅游</w:t>
      </w:r>
      <w:r>
        <w:rPr>
          <w:rFonts w:hint="eastAsia"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局、市交通运输局、市科技局、市人社局</w:t>
      </w:r>
      <w:r>
        <w:rPr>
          <w:rFonts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按职责落实）</w:t>
      </w:r>
    </w:p>
    <w:p w14:paraId="0B3CC5D4">
      <w:pPr>
        <w:keepNext w:val="0"/>
        <w:keepLines w:val="0"/>
        <w:pageBreakBefore w:val="0"/>
        <w:widowControl w:val="0"/>
        <w:shd w:val="clear" w:color="auto" w:fill="auto"/>
        <w:kinsoku/>
        <w:wordWrap/>
        <w:overflowPunct w:val="0"/>
        <w:topLinePunct w:val="0"/>
        <w:autoSpaceDE/>
        <w:autoSpaceDN/>
        <w:adjustRightInd/>
        <w:snapToGrid/>
        <w:spacing w:line="600" w:lineRule="exact"/>
        <w:ind w:left="0" w:firstLine="643" w:firstLineChars="200"/>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eastAsia" w:ascii="仿宋_GB2312" w:hAnsi="仿宋_GB2312" w:eastAsia="仿宋_GB2312" w:cs="仿宋_GB2312"/>
          <w:b/>
          <w:bCs/>
          <w:i w:val="0"/>
          <w:iCs w:val="0"/>
          <w:color w:val="auto"/>
          <w:kern w:val="2"/>
          <w:sz w:val="32"/>
          <w:szCs w:val="32"/>
          <w:highlight w:val="none"/>
          <w:vertAlign w:val="baseline"/>
          <w:lang w:val="en-US" w:eastAsia="zh-CN" w:bidi="ar-SA"/>
        </w:rPr>
        <w:t>6.构建碳产品市场交易与核证体系。</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探索建立碳排放权交易市场机制，主要包括全市范围内碳积分总量控制、积分兑换比例调节与管理、监测报告和核查、交易机制、柔性与灵活机制、惩罚机制等。根据张掖市情，分别从个人、企业、政府三个层面建立碳普惠市场交易模型，相关部门积极提供数据支持，配合开展碳普惠市场交易模拟。积极争取金融机构支持，对碳普惠交易过程中的市场风险进行归纳整理，开展风险消除及市场基准价格评定。适时开展碳普惠交易运行小范围试点，为全市三级立体化开展碳普惠交易排除风险隐患，夯实工作基础。明确减排量核证范围，确定碳减排量核定认证标准。依托碳普惠管理系统，为供需双方实现交易提供信息发布、需求对接、转账注销、中和认证、支付结算等方面全流程服务。适时发布交易管理办法、数据维护规程等制度性文件。</w:t>
      </w:r>
      <w:r>
        <w:rPr>
          <w:rFonts w:ascii="仿宋_GB2312" w:hAnsi="仿宋_GB2312" w:eastAsia="仿宋_GB2312" w:cs="仿宋_GB2312"/>
          <w:b w:val="0"/>
          <w:bCs w:val="0"/>
          <w:i w:val="0"/>
          <w:iCs w:val="0"/>
          <w:color w:val="auto"/>
          <w:spacing w:val="-6"/>
          <w:kern w:val="2"/>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auto"/>
          <w:spacing w:val="-6"/>
          <w:kern w:val="2"/>
          <w:sz w:val="32"/>
          <w:szCs w:val="32"/>
          <w:highlight w:val="none"/>
          <w:vertAlign w:val="baseline"/>
          <w:lang w:val="en-US" w:eastAsia="zh-CN" w:bidi="ar-SA"/>
        </w:rPr>
        <w:t>市发展改革委、市财政局</w:t>
      </w:r>
      <w:r>
        <w:rPr>
          <w:rFonts w:ascii="仿宋_GB2312" w:hAnsi="仿宋_GB2312" w:eastAsia="仿宋_GB2312" w:cs="仿宋_GB2312"/>
          <w:b w:val="0"/>
          <w:bCs w:val="0"/>
          <w:i w:val="0"/>
          <w:iCs w:val="0"/>
          <w:color w:val="auto"/>
          <w:spacing w:val="-6"/>
          <w:kern w:val="2"/>
          <w:sz w:val="32"/>
          <w:szCs w:val="32"/>
          <w:highlight w:val="none"/>
          <w:vertAlign w:val="baseline"/>
          <w:lang w:val="en-US" w:eastAsia="zh-CN" w:bidi="ar-SA"/>
        </w:rPr>
        <w:t>牵头，</w:t>
      </w:r>
      <w:r>
        <w:rPr>
          <w:rFonts w:hint="eastAsia" w:ascii="仿宋_GB2312" w:hAnsi="仿宋_GB2312" w:eastAsia="仿宋_GB2312" w:cs="仿宋_GB2312"/>
          <w:b w:val="0"/>
          <w:bCs w:val="0"/>
          <w:i w:val="0"/>
          <w:iCs w:val="0"/>
          <w:color w:val="auto"/>
          <w:spacing w:val="-6"/>
          <w:kern w:val="2"/>
          <w:sz w:val="32"/>
          <w:szCs w:val="32"/>
          <w:highlight w:val="none"/>
          <w:vertAlign w:val="baseline"/>
          <w:lang w:val="en-US" w:eastAsia="zh-CN" w:bidi="ar-SA"/>
        </w:rPr>
        <w:t>西部碳汇公司</w:t>
      </w:r>
      <w:r>
        <w:rPr>
          <w:rFonts w:ascii="仿宋_GB2312" w:hAnsi="仿宋_GB2312" w:eastAsia="仿宋_GB2312" w:cs="仿宋_GB2312"/>
          <w:b w:val="0"/>
          <w:bCs w:val="0"/>
          <w:i w:val="0"/>
          <w:iCs w:val="0"/>
          <w:color w:val="auto"/>
          <w:spacing w:val="-6"/>
          <w:kern w:val="2"/>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auto"/>
          <w:spacing w:val="-6"/>
          <w:kern w:val="2"/>
          <w:sz w:val="32"/>
          <w:szCs w:val="32"/>
          <w:highlight w:val="none"/>
          <w:vertAlign w:val="baseline"/>
          <w:lang w:val="en-US" w:eastAsia="zh-CN" w:bidi="ar-SA"/>
        </w:rPr>
        <w:t>市市场监管局、中国人民银行张掖市分行、市生态环境局、市住建局、市交通运输局、市工信局、市</w:t>
      </w:r>
      <w:r>
        <w:rPr>
          <w:rFonts w:ascii="仿宋_GB2312" w:hAnsi="仿宋_GB2312" w:eastAsia="仿宋_GB2312" w:cs="仿宋_GB2312"/>
          <w:b w:val="0"/>
          <w:bCs w:val="0"/>
          <w:i w:val="0"/>
          <w:iCs w:val="0"/>
          <w:color w:val="auto"/>
          <w:spacing w:val="-6"/>
          <w:kern w:val="2"/>
          <w:sz w:val="32"/>
          <w:szCs w:val="32"/>
          <w:highlight w:val="none"/>
          <w:vertAlign w:val="baseline"/>
          <w:lang w:val="en-US" w:eastAsia="zh-CN" w:bidi="ar-SA"/>
        </w:rPr>
        <w:t>文广旅游</w:t>
      </w:r>
      <w:r>
        <w:rPr>
          <w:rFonts w:hint="eastAsia" w:ascii="仿宋_GB2312" w:hAnsi="仿宋_GB2312" w:eastAsia="仿宋_GB2312" w:cs="仿宋_GB2312"/>
          <w:b w:val="0"/>
          <w:bCs w:val="0"/>
          <w:i w:val="0"/>
          <w:iCs w:val="0"/>
          <w:color w:val="auto"/>
          <w:spacing w:val="-6"/>
          <w:kern w:val="2"/>
          <w:sz w:val="32"/>
          <w:szCs w:val="32"/>
          <w:highlight w:val="none"/>
          <w:vertAlign w:val="baseline"/>
          <w:lang w:val="en-US" w:eastAsia="zh-CN" w:bidi="ar-SA"/>
        </w:rPr>
        <w:t>局</w:t>
      </w:r>
      <w:r>
        <w:rPr>
          <w:rFonts w:ascii="仿宋_GB2312" w:hAnsi="仿宋_GB2312" w:eastAsia="仿宋_GB2312" w:cs="仿宋_GB2312"/>
          <w:b w:val="0"/>
          <w:bCs w:val="0"/>
          <w:i w:val="0"/>
          <w:iCs w:val="0"/>
          <w:color w:val="auto"/>
          <w:spacing w:val="-6"/>
          <w:kern w:val="2"/>
          <w:sz w:val="32"/>
          <w:szCs w:val="32"/>
          <w:highlight w:val="none"/>
          <w:vertAlign w:val="baseline"/>
          <w:lang w:val="en-US" w:eastAsia="zh-CN" w:bidi="ar-SA"/>
        </w:rPr>
        <w:t>按职责落实）</w:t>
      </w:r>
    </w:p>
    <w:p w14:paraId="1F5839F9">
      <w:pPr>
        <w:keepNext w:val="0"/>
        <w:keepLines w:val="0"/>
        <w:pageBreakBefore w:val="0"/>
        <w:widowControl w:val="0"/>
        <w:shd w:val="clear" w:color="auto" w:fill="auto"/>
        <w:kinsoku/>
        <w:wordWrap/>
        <w:overflowPunct w:val="0"/>
        <w:topLinePunct w:val="0"/>
        <w:autoSpaceDE/>
        <w:autoSpaceDN/>
        <w:bidi w:val="0"/>
        <w:adjustRightInd/>
        <w:snapToGrid/>
        <w:spacing w:line="600" w:lineRule="exact"/>
        <w:ind w:left="0"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（三）营造碳普惠场景应用与行为激励体系</w:t>
      </w:r>
    </w:p>
    <w:p w14:paraId="7EC5C326">
      <w:pPr>
        <w:keepNext w:val="0"/>
        <w:keepLines w:val="0"/>
        <w:pageBreakBefore w:val="0"/>
        <w:widowControl w:val="0"/>
        <w:shd w:val="clear" w:color="auto" w:fill="auto"/>
        <w:kinsoku/>
        <w:wordWrap/>
        <w:overflowPunct w:val="0"/>
        <w:topLinePunct w:val="0"/>
        <w:autoSpaceDE/>
        <w:autoSpaceDN/>
        <w:adjustRightInd/>
        <w:snapToGrid/>
        <w:spacing w:line="600" w:lineRule="exact"/>
        <w:ind w:left="0" w:firstLine="643" w:firstLineChars="200"/>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eastAsia" w:ascii="仿宋_GB2312" w:hAnsi="仿宋_GB2312" w:eastAsia="仿宋_GB2312" w:cs="仿宋_GB2312"/>
          <w:b/>
          <w:bCs/>
          <w:i w:val="0"/>
          <w:iCs w:val="0"/>
          <w:color w:val="auto"/>
          <w:kern w:val="2"/>
          <w:sz w:val="32"/>
          <w:szCs w:val="32"/>
          <w:highlight w:val="none"/>
          <w:vertAlign w:val="baseline"/>
          <w:lang w:val="en-US" w:eastAsia="zh-CN" w:bidi="ar-SA"/>
        </w:rPr>
        <w:t>7.提升碳普惠体系群众知晓度。</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将绿色低碳发展纳入国民教育体系，从个人低碳生活方式、家庭垃圾分类、企业零碳体系建设等方面立体化开展知识普及，利用公共场所大屏、公交车候车大屏、两微一端等载体，以宣传视频、宣传标语、宣传图册为抓手，以六五环境日、世界地球日、全国低碳日、全国节能宣传周等为切口，开展全社会、全行业、全龄段宣传，提升全社会对碳普惠及低碳生活的认知度。加强干部队伍能力建设，组织开展碳普惠小程序、理论和业务培训，提升全市群众对绿色低碳生活的认同感和参与度，简化碳积分核销流程，提升群众接受度。</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市委宣传部、市发展改革委、市生态环境局</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牵头，</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市交通运输局、市教育局、市市场监管局</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按职责落实）</w:t>
      </w:r>
    </w:p>
    <w:p w14:paraId="54BF9947">
      <w:pPr>
        <w:keepNext w:val="0"/>
        <w:keepLines w:val="0"/>
        <w:pageBreakBefore w:val="0"/>
        <w:widowControl w:val="0"/>
        <w:kinsoku/>
        <w:wordWrap/>
        <w:overflowPunct w:val="0"/>
        <w:topLinePunct w:val="0"/>
        <w:autoSpaceDE/>
        <w:autoSpaceDN/>
        <w:adjustRightInd/>
        <w:snapToGrid/>
        <w:spacing w:line="600" w:lineRule="exact"/>
        <w:ind w:left="0" w:firstLine="643" w:firstLineChars="200"/>
        <w:rPr>
          <w:rFonts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eastAsia" w:ascii="仿宋_GB2312" w:hAnsi="仿宋_GB2312" w:eastAsia="仿宋_GB2312" w:cs="仿宋_GB2312"/>
          <w:b/>
          <w:bCs/>
          <w:i w:val="0"/>
          <w:iCs w:val="0"/>
          <w:color w:val="auto"/>
          <w:kern w:val="2"/>
          <w:sz w:val="32"/>
          <w:szCs w:val="32"/>
          <w:highlight w:val="none"/>
          <w:vertAlign w:val="baseline"/>
          <w:lang w:val="en-US" w:eastAsia="zh-CN" w:bidi="ar-SA"/>
        </w:rPr>
        <w:t>8.营造碳普惠多元化应用场景。</w:t>
      </w:r>
      <w:r>
        <w:rPr>
          <w:rFonts w:hint="eastAsia" w:ascii="仿宋_GB2312" w:hAnsi="仿宋_GB2312" w:eastAsia="仿宋_GB2312" w:cs="仿宋_GB2312"/>
          <w:sz w:val="32"/>
          <w:szCs w:val="32"/>
          <w:highlight w:val="none"/>
        </w:rPr>
        <w:t>共建碳积分良性循环体系，</w:t>
      </w:r>
      <w:r>
        <w:rPr>
          <w:rFonts w:ascii="仿宋_GB2312" w:hAnsi="仿宋_GB2312" w:eastAsia="仿宋_GB2312" w:cs="仿宋_GB2312"/>
          <w:sz w:val="32"/>
          <w:szCs w:val="32"/>
          <w:highlight w:val="none"/>
        </w:rPr>
        <w:t>构建绿色出行、生活、公益、消费等场景，开展低碳社区、园区、学校试点示</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范。建立低碳场景申报评估机制，对绿色出行、资源回收、绿色消费</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、绿色公益</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等行为给予碳积分奖励</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提供碳积分兑换停车费</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优惠</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、消费券等优惠政策，强化数据采集与配套设施建设，引导公众参与碳减排。</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着力拓宽碳积分兑换及消纳渠道，实现碳积分功能化、平台信息化及渠道多元化</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市发展改革委、市交通运输局</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牵头，</w:t>
      </w:r>
      <w:r>
        <w:rPr>
          <w:rFonts w:hint="eastAsia" w:ascii="仿宋_GB2312" w:hAnsi="仿宋_GB2312" w:eastAsia="仿宋_GB2312" w:cs="仿宋_GB2312"/>
          <w:b w:val="0"/>
          <w:bCs w:val="0"/>
          <w:i w:val="0"/>
          <w:iCs w:val="0"/>
          <w:color w:val="auto"/>
          <w:spacing w:val="6"/>
          <w:kern w:val="2"/>
          <w:sz w:val="32"/>
          <w:szCs w:val="32"/>
          <w:highlight w:val="none"/>
          <w:vertAlign w:val="baseline"/>
          <w:lang w:val="en-US" w:eastAsia="zh-CN" w:bidi="ar-SA"/>
        </w:rPr>
        <w:t>市财政局、市住建局、市机关事务局</w:t>
      </w:r>
      <w:r>
        <w:rPr>
          <w:rFonts w:ascii="仿宋_GB2312" w:hAnsi="仿宋_GB2312" w:eastAsia="仿宋_GB2312" w:cs="仿宋_GB2312"/>
          <w:b w:val="0"/>
          <w:bCs w:val="0"/>
          <w:i w:val="0"/>
          <w:iCs w:val="0"/>
          <w:color w:val="auto"/>
          <w:spacing w:val="6"/>
          <w:kern w:val="2"/>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auto"/>
          <w:spacing w:val="6"/>
          <w:kern w:val="2"/>
          <w:sz w:val="32"/>
          <w:szCs w:val="32"/>
          <w:highlight w:val="none"/>
          <w:vertAlign w:val="baseline"/>
          <w:lang w:val="en-US" w:eastAsia="zh-CN" w:bidi="ar-SA"/>
        </w:rPr>
        <w:t>市农业农村局、市教育局、市工信局、市文广旅游局、市民政局、市林草局、市湿地局、市生态环境局</w:t>
      </w:r>
      <w:r>
        <w:rPr>
          <w:rFonts w:ascii="仿宋_GB2312" w:hAnsi="仿宋_GB2312" w:eastAsia="仿宋_GB2312" w:cs="仿宋_GB2312"/>
          <w:b w:val="0"/>
          <w:bCs w:val="0"/>
          <w:i w:val="0"/>
          <w:iCs w:val="0"/>
          <w:color w:val="auto"/>
          <w:spacing w:val="6"/>
          <w:kern w:val="2"/>
          <w:sz w:val="32"/>
          <w:szCs w:val="32"/>
          <w:highlight w:val="none"/>
          <w:vertAlign w:val="baseline"/>
          <w:lang w:val="en-US" w:eastAsia="zh-CN" w:bidi="ar-SA"/>
        </w:rPr>
        <w:t>按职责落实</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w:t>
      </w:r>
    </w:p>
    <w:p w14:paraId="79AEE85C">
      <w:pPr>
        <w:keepNext w:val="0"/>
        <w:keepLines w:val="0"/>
        <w:pageBreakBefore w:val="0"/>
        <w:widowControl w:val="0"/>
        <w:shd w:val="clear" w:color="auto" w:fill="auto"/>
        <w:kinsoku/>
        <w:wordWrap/>
        <w:overflowPunct w:val="0"/>
        <w:topLinePunct w:val="0"/>
        <w:autoSpaceDE/>
        <w:autoSpaceDN/>
        <w:bidi w:val="0"/>
        <w:adjustRightInd/>
        <w:snapToGrid/>
        <w:spacing w:line="600" w:lineRule="exact"/>
        <w:ind w:left="0" w:firstLine="643" w:firstLineChars="200"/>
        <w:textAlignment w:val="auto"/>
        <w:outlineLvl w:val="9"/>
        <w:rPr>
          <w:rFonts w:hint="eastAsia" w:ascii="仿宋_GB2312" w:hAnsi="仿宋_GB2312" w:eastAsia="仿宋_GB2312" w:cs="仿宋_GB2312"/>
          <w:b w:val="0"/>
          <w:bCs w:val="0"/>
          <w:i w:val="0"/>
          <w:iCs w:val="0"/>
          <w:color w:val="auto"/>
          <w:spacing w:val="-6"/>
          <w:kern w:val="2"/>
          <w:sz w:val="32"/>
          <w:szCs w:val="32"/>
          <w:highlight w:val="none"/>
          <w:vertAlign w:val="baseline"/>
          <w:lang w:val="en-US" w:eastAsia="zh-CN" w:bidi="ar-SA"/>
        </w:rPr>
      </w:pPr>
      <w:r>
        <w:rPr>
          <w:rFonts w:hint="eastAsia" w:ascii="仿宋_GB2312" w:hAnsi="仿宋_GB2312" w:eastAsia="仿宋_GB2312" w:cs="仿宋_GB2312"/>
          <w:b/>
          <w:bCs/>
          <w:i w:val="0"/>
          <w:iCs w:val="0"/>
          <w:color w:val="auto"/>
          <w:kern w:val="2"/>
          <w:sz w:val="32"/>
          <w:szCs w:val="32"/>
          <w:highlight w:val="none"/>
          <w:vertAlign w:val="baseline"/>
          <w:lang w:val="en-US" w:eastAsia="zh-CN" w:bidi="ar-SA"/>
        </w:rPr>
        <w:t>9.拓展碳普惠机制减排量消纳场景。</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推广零碳社区、企业、政府、园区创建，</w:t>
      </w:r>
      <w:r>
        <w:rPr>
          <w:rFonts w:hint="eastAsia" w:ascii="仿宋_GB2312" w:hAnsi="仿宋_GB2312" w:eastAsia="仿宋_GB2312" w:cs="仿宋_GB2312"/>
          <w:b w:val="0"/>
          <w:bCs w:val="0"/>
          <w:i w:val="0"/>
          <w:iCs w:val="0"/>
          <w:color w:val="auto"/>
          <w:spacing w:val="-6"/>
          <w:kern w:val="2"/>
          <w:sz w:val="32"/>
          <w:szCs w:val="32"/>
          <w:highlight w:val="none"/>
          <w:vertAlign w:val="baseline"/>
          <w:lang w:val="en-US" w:eastAsia="zh-CN" w:bidi="ar-SA"/>
        </w:rPr>
        <w:t>推动大型活动碳中和，扩大碳积分消纳主体覆盖面。鼓励政府、社区 、商业、公众等团体有序开展消纳机制建立、论证及实施</w:t>
      </w:r>
      <w:r>
        <w:rPr>
          <w:rFonts w:ascii="仿宋_GB2312" w:hAnsi="仿宋_GB2312" w:eastAsia="仿宋_GB2312" w:cs="仿宋_GB2312"/>
          <w:b w:val="0"/>
          <w:bCs w:val="0"/>
          <w:i w:val="0"/>
          <w:iCs w:val="0"/>
          <w:color w:val="auto"/>
          <w:spacing w:val="-6"/>
          <w:kern w:val="2"/>
          <w:sz w:val="32"/>
          <w:szCs w:val="32"/>
          <w:highlight w:val="none"/>
          <w:vertAlign w:val="baseline"/>
          <w:lang w:val="en-US" w:eastAsia="zh-CN" w:bidi="ar-SA"/>
        </w:rPr>
        <w:t>，</w:t>
      </w:r>
      <w:r>
        <w:rPr>
          <w:rFonts w:hint="eastAsia" w:ascii="仿宋_GB2312" w:hAnsi="仿宋_GB2312" w:eastAsia="仿宋_GB2312" w:cs="仿宋_GB2312"/>
          <w:sz w:val="32"/>
          <w:szCs w:val="32"/>
        </w:rPr>
        <w:t>引导大型会议、演出、论坛、赛事、展览等活动组织方绿色办会</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市发展改革委、市机关事务局</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牵头，</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西部碳汇公司、</w:t>
      </w:r>
      <w:r>
        <w:rPr>
          <w:rFonts w:hint="eastAsia" w:ascii="仿宋_GB2312" w:hAnsi="仿宋_GB2312" w:eastAsia="仿宋_GB2312" w:cs="仿宋_GB2312"/>
          <w:b w:val="0"/>
          <w:bCs w:val="0"/>
          <w:i w:val="0"/>
          <w:iCs w:val="0"/>
          <w:color w:val="auto"/>
          <w:spacing w:val="6"/>
          <w:kern w:val="2"/>
          <w:sz w:val="32"/>
          <w:szCs w:val="32"/>
          <w:highlight w:val="none"/>
          <w:vertAlign w:val="baseline"/>
          <w:lang w:val="en-US" w:eastAsia="zh-CN" w:bidi="ar-SA"/>
        </w:rPr>
        <w:t>市生态环境局</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、市市场监管局、市工信局、市商务局、市住建局</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按职责落实</w:t>
      </w:r>
      <w:r>
        <w:rPr>
          <w:rFonts w:ascii="仿宋_GB2312" w:hAnsi="仿宋_GB2312" w:eastAsia="仿宋_GB2312" w:cs="仿宋_GB2312"/>
          <w:sz w:val="32"/>
          <w:szCs w:val="32"/>
          <w:lang w:eastAsia="zh-CN"/>
        </w:rPr>
        <w:t>）</w:t>
      </w:r>
    </w:p>
    <w:p w14:paraId="48FD9C0F">
      <w:pPr>
        <w:keepNext w:val="0"/>
        <w:keepLines w:val="0"/>
        <w:pageBreakBefore w:val="0"/>
        <w:widowControl w:val="0"/>
        <w:shd w:val="clear" w:color="auto" w:fill="auto"/>
        <w:kinsoku/>
        <w:wordWrap/>
        <w:overflowPunct w:val="0"/>
        <w:topLinePunct w:val="0"/>
        <w:autoSpaceDE/>
        <w:autoSpaceDN/>
        <w:bidi w:val="0"/>
        <w:adjustRightInd/>
        <w:snapToGrid/>
        <w:spacing w:line="600" w:lineRule="exact"/>
        <w:ind w:left="0" w:firstLine="643" w:firstLineChars="200"/>
        <w:textAlignment w:val="auto"/>
        <w:outlineLvl w:val="9"/>
        <w:rPr>
          <w:rFonts w:ascii="仿宋_GB2312" w:hAnsi="仿宋_GB2312" w:eastAsia="仿宋_GB2312" w:cs="仿宋_GB2312"/>
          <w:b/>
          <w:bCs/>
          <w:i w:val="0"/>
          <w:iCs w:val="0"/>
          <w:color w:val="auto"/>
          <w:kern w:val="2"/>
          <w:sz w:val="32"/>
          <w:szCs w:val="32"/>
          <w:highlight w:val="none"/>
          <w:vertAlign w:val="baseline"/>
          <w:lang w:val="en-US" w:eastAsia="zh-CN" w:bidi="ar-SA"/>
        </w:rPr>
      </w:pPr>
      <w:r>
        <w:rPr>
          <w:rFonts w:hint="eastAsia" w:ascii="楷体_GB2312" w:hAnsi="楷体_GB2312" w:eastAsia="楷体_GB2312" w:cs="楷体_GB2312"/>
          <w:b/>
          <w:bCs/>
          <w:sz w:val="32"/>
          <w:szCs w:val="32"/>
          <w:highlight w:val="none"/>
          <w:lang w:val="en-US" w:eastAsia="zh-CN"/>
        </w:rPr>
        <w:t>（四）建立碳普惠探索与联动体系</w:t>
      </w:r>
    </w:p>
    <w:p w14:paraId="4B3A7035">
      <w:pPr>
        <w:keepNext w:val="0"/>
        <w:keepLines w:val="0"/>
        <w:pageBreakBefore w:val="0"/>
        <w:widowControl w:val="0"/>
        <w:shd w:val="clear" w:color="auto" w:fill="auto"/>
        <w:kinsoku/>
        <w:wordWrap/>
        <w:overflowPunct w:val="0"/>
        <w:topLinePunct w:val="0"/>
        <w:autoSpaceDE/>
        <w:autoSpaceDN/>
        <w:adjustRightInd/>
        <w:snapToGrid/>
        <w:spacing w:line="600" w:lineRule="exact"/>
        <w:ind w:left="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10.探索建立生态环境损害赔偿新路径。</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color w:val="000000"/>
          <w:spacing w:val="0"/>
          <w:kern w:val="0"/>
          <w:sz w:val="32"/>
          <w:szCs w:val="32"/>
          <w:u w:val="none" w:color="auto"/>
          <w:lang w:val="en-US" w:eastAsia="zh-CN"/>
        </w:rPr>
        <w:t>《张掖市生态环境损害赔偿工作机制（试行）》《张掖市生态环境损害赔偿案件办理工作规程（试行）》要求</w:t>
      </w:r>
      <w:r>
        <w:rPr>
          <w:rFonts w:hint="eastAsia" w:ascii="仿宋_GB2312" w:hAnsi="仿宋_GB2312" w:eastAsia="仿宋_GB2312" w:cs="仿宋_GB2312"/>
          <w:sz w:val="32"/>
          <w:szCs w:val="32"/>
          <w:lang w:val="en-US" w:eastAsia="zh-CN"/>
        </w:rPr>
        <w:t>，探索通过生态产品价值核算确定损害区域生态环境及其服务功能量及价值量，按照碳普惠减排降碳量兑换具有同等减碳效果的碳积分，企业可通过购买相应碳积分，用于抵消生态损害所造成的生态环境功能损失及影响。</w:t>
      </w:r>
      <w:r>
        <w:rPr>
          <w:rFonts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市生态环境局</w:t>
      </w:r>
      <w:r>
        <w:rPr>
          <w:rFonts w:ascii="仿宋_GB2312" w:hAnsi="仿宋_GB2312" w:eastAsia="仿宋_GB2312" w:cs="仿宋_GB2312"/>
          <w:sz w:val="32"/>
          <w:szCs w:val="32"/>
          <w:lang w:val="en-US" w:eastAsia="zh-CN"/>
        </w:rPr>
        <w:t>牵头，</w:t>
      </w:r>
      <w:r>
        <w:rPr>
          <w:rFonts w:hint="eastAsia" w:ascii="仿宋_GB2312" w:hAnsi="仿宋_GB2312" w:eastAsia="仿宋_GB2312" w:cs="仿宋_GB2312"/>
          <w:sz w:val="32"/>
          <w:szCs w:val="32"/>
          <w:lang w:val="en-US" w:eastAsia="zh-CN"/>
        </w:rPr>
        <w:t>市中级人民法院、市</w:t>
      </w:r>
      <w:r>
        <w:rPr>
          <w:rFonts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lang w:val="en-US" w:eastAsia="zh-CN"/>
        </w:rPr>
        <w:t>检察院、市公安局、市司法局、市财政局、市自然资源局、市住建局、市水务局、市农业农村局、市畜牧兽医局、市科技局、市卫健委、市林草局、市湿地局、市市场监管局</w:t>
      </w:r>
      <w:r>
        <w:rPr>
          <w:rFonts w:ascii="仿宋_GB2312" w:hAnsi="仿宋_GB2312" w:eastAsia="仿宋_GB2312" w:cs="仿宋_GB2312"/>
          <w:sz w:val="32"/>
          <w:szCs w:val="32"/>
          <w:lang w:val="en-US" w:eastAsia="zh-CN"/>
        </w:rPr>
        <w:t>按职责落实）</w:t>
      </w:r>
    </w:p>
    <w:p w14:paraId="4FFE4E1B">
      <w:pPr>
        <w:keepNext w:val="0"/>
        <w:keepLines w:val="0"/>
        <w:pageBreakBefore w:val="0"/>
        <w:widowControl w:val="0"/>
        <w:shd w:val="clear" w:color="auto" w:fill="auto"/>
        <w:kinsoku/>
        <w:wordWrap/>
        <w:overflowPunct w:val="0"/>
        <w:topLinePunct w:val="0"/>
        <w:autoSpaceDE/>
        <w:autoSpaceDN/>
        <w:adjustRightInd/>
        <w:snapToGrid/>
        <w:spacing w:line="600" w:lineRule="exact"/>
        <w:ind w:left="0" w:firstLine="643" w:firstLineChars="200"/>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eastAsia" w:ascii="仿宋_GB2312" w:hAnsi="仿宋_GB2312" w:eastAsia="仿宋_GB2312" w:cs="仿宋_GB2312"/>
          <w:b/>
          <w:bCs/>
          <w:i w:val="0"/>
          <w:iCs w:val="0"/>
          <w:color w:val="auto"/>
          <w:kern w:val="2"/>
          <w:sz w:val="32"/>
          <w:szCs w:val="32"/>
          <w:highlight w:val="none"/>
          <w:vertAlign w:val="baseline"/>
          <w:lang w:val="en-US" w:eastAsia="zh-CN" w:bidi="ar-SA"/>
        </w:rPr>
        <w:t>11.优化平台间联动共促。</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通过碳普惠运行、管理、普及和认知的逐步稳定运行，有序实现张掖智慧文旅、彩虹碳小程序有序对接，加强碳积分和彩虹元的配合使用。紧抓碳积分注重绿色低碳生活方式推广</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彩虹碳注重文旅形象提升推广宗旨，以绿色出游</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绿色生活</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共筑彩虹张掖为总体目标，共促绿色低碳彩虹城市建设。</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市文广旅游局</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牵头，</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市发展改革委、市交通运输局、市教育局、市</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住建</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局、市生态环境局</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按职责落实）</w:t>
      </w:r>
    </w:p>
    <w:p w14:paraId="5D853581">
      <w:pPr>
        <w:keepNext w:val="0"/>
        <w:keepLines w:val="0"/>
        <w:pageBreakBefore w:val="0"/>
        <w:widowControl w:val="0"/>
        <w:shd w:val="clear" w:color="auto" w:fill="auto"/>
        <w:kinsoku/>
        <w:wordWrap/>
        <w:overflowPunct w:val="0"/>
        <w:topLinePunct w:val="0"/>
        <w:autoSpaceDE/>
        <w:autoSpaceDN/>
        <w:bidi w:val="0"/>
        <w:adjustRightInd/>
        <w:snapToGrid/>
        <w:spacing w:line="600" w:lineRule="exact"/>
        <w:ind w:left="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14:paraId="7EDAD604">
      <w:pPr>
        <w:keepNext w:val="0"/>
        <w:keepLines w:val="0"/>
        <w:pageBreakBefore w:val="0"/>
        <w:widowControl w:val="0"/>
        <w:shd w:val="clear" w:color="auto" w:fill="auto"/>
        <w:kinsoku/>
        <w:wordWrap/>
        <w:overflowPunct w:val="0"/>
        <w:topLinePunct w:val="0"/>
        <w:autoSpaceDE/>
        <w:autoSpaceDN/>
        <w:bidi w:val="0"/>
        <w:adjustRightInd/>
        <w:snapToGrid/>
        <w:spacing w:line="600" w:lineRule="exact"/>
        <w:ind w:left="0" w:firstLine="643" w:firstLineChars="200"/>
        <w:textAlignment w:val="auto"/>
        <w:outlineLvl w:val="9"/>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eastAsia" w:ascii="仿宋_GB2312" w:hAnsi="仿宋_GB2312" w:eastAsia="仿宋_GB2312" w:cs="仿宋_GB2312"/>
          <w:b/>
          <w:bCs/>
          <w:i w:val="0"/>
          <w:iCs w:val="0"/>
          <w:color w:val="auto"/>
          <w:kern w:val="2"/>
          <w:sz w:val="32"/>
          <w:szCs w:val="32"/>
          <w:highlight w:val="none"/>
          <w:vertAlign w:val="baseline"/>
          <w:lang w:val="en-US" w:eastAsia="zh-CN" w:bidi="ar-SA"/>
        </w:rPr>
        <w:t>（一）加强组织领导。</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各有关部门单位要充分认识碳普惠工作的重要性和紧迫性，立足全市经济社会绿色发展大局，坚持系统观念，细化</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工作措施</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，狠抓工作落实，确保完成碳普惠各项</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工作</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任务。各区县政府对</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本县区</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碳普惠工作负总责，与国民经济和社会发展规划及年度</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工作</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计划充分衔接，切实加强组织领导</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，强化工作安排</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部署</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，强力推动各项任务落地见效</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。发展改革、生态环境</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等部门</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要</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强化</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统筹协调，</w:t>
      </w:r>
      <w:r>
        <w:rPr>
          <w:rFonts w:hint="eastAsia" w:ascii="仿宋_GB2312" w:eastAsia="仿宋_GB2312"/>
          <w:b w:val="0"/>
          <w:bCs w:val="0"/>
          <w:i w:val="0"/>
          <w:iCs w:val="0"/>
          <w:kern w:val="2"/>
          <w:sz w:val="32"/>
          <w:szCs w:val="32"/>
        </w:rPr>
        <w:t>形成上下贯通、左右协同工作合力</w:t>
      </w:r>
      <w:r>
        <w:rPr>
          <w:rFonts w:ascii="仿宋_GB2312" w:eastAsia="仿宋_GB2312"/>
          <w:b w:val="0"/>
          <w:bCs w:val="0"/>
          <w:i w:val="0"/>
          <w:iCs w:val="0"/>
          <w:kern w:val="2"/>
          <w:sz w:val="32"/>
          <w:szCs w:val="32"/>
        </w:rPr>
        <w:t>，</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做好工作</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督促</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指导，推动</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碳普惠工作</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任务有序有效落实。</w:t>
      </w:r>
    </w:p>
    <w:p w14:paraId="0DC30654">
      <w:pPr>
        <w:pBdr>
          <w:top w:val="none" w:color="auto" w:sz="0" w:space="0"/>
          <w:left w:val="none" w:color="auto" w:sz="0" w:space="0"/>
          <w:bottom w:val="none" w:color="auto" w:sz="0" w:space="0"/>
          <w:right w:val="none" w:color="auto" w:sz="0" w:space="0"/>
        </w:pBdr>
        <w:spacing w:line="600" w:lineRule="exact"/>
        <w:ind w:firstLine="643" w:firstLineChars="200"/>
        <w:outlineLvl w:val="1"/>
        <w:rPr>
          <w:rFonts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eastAsia" w:ascii="仿宋_GB2312" w:hAnsi="仿宋_GB2312" w:eastAsia="仿宋_GB2312" w:cs="仿宋_GB2312"/>
          <w:b/>
          <w:bCs/>
          <w:i w:val="0"/>
          <w:iCs w:val="0"/>
          <w:color w:val="auto"/>
          <w:kern w:val="2"/>
          <w:sz w:val="32"/>
          <w:szCs w:val="32"/>
          <w:highlight w:val="none"/>
          <w:vertAlign w:val="baseline"/>
          <w:lang w:val="en-US" w:eastAsia="zh-CN" w:bidi="ar-SA"/>
        </w:rPr>
        <w:t>（二）完善制度保障。</w:t>
      </w:r>
      <w:r>
        <w:rPr>
          <w:rFonts w:hint="eastAsia" w:ascii="仿宋_GB2312" w:eastAsia="仿宋_GB2312"/>
          <w:b w:val="0"/>
          <w:bCs w:val="0"/>
          <w:i w:val="0"/>
          <w:iCs w:val="0"/>
          <w:vanish w:val="0"/>
          <w:kern w:val="2"/>
          <w:sz w:val="32"/>
          <w:szCs w:val="32"/>
        </w:rPr>
        <w:t>围绕碳普惠体系建设关键环节，</w:t>
      </w:r>
      <w:r>
        <w:rPr>
          <w:rFonts w:ascii="仿宋_GB2312" w:eastAsia="仿宋_GB2312"/>
          <w:b w:val="0"/>
          <w:bCs w:val="0"/>
          <w:i w:val="0"/>
          <w:iCs w:val="0"/>
          <w:vanish w:val="0"/>
          <w:kern w:val="2"/>
          <w:sz w:val="32"/>
          <w:szCs w:val="32"/>
        </w:rPr>
        <w:t>加强</w:t>
      </w:r>
      <w:r>
        <w:rPr>
          <w:rFonts w:hint="eastAsia" w:ascii="仿宋_GB2312" w:eastAsia="仿宋_GB2312"/>
          <w:b w:val="0"/>
          <w:bCs w:val="0"/>
          <w:i w:val="0"/>
          <w:iCs w:val="0"/>
          <w:vanish w:val="0"/>
          <w:kern w:val="2"/>
          <w:sz w:val="32"/>
          <w:szCs w:val="32"/>
        </w:rPr>
        <w:t>基础性</w:t>
      </w:r>
      <w:r>
        <w:rPr>
          <w:rFonts w:ascii="仿宋_GB2312" w:eastAsia="仿宋_GB2312"/>
          <w:b w:val="0"/>
          <w:bCs w:val="0"/>
          <w:i w:val="0"/>
          <w:iCs w:val="0"/>
          <w:vanish w:val="0"/>
          <w:kern w:val="2"/>
          <w:sz w:val="32"/>
          <w:szCs w:val="32"/>
        </w:rPr>
        <w:t>制度体系建设</w:t>
      </w:r>
      <w:r>
        <w:rPr>
          <w:rFonts w:hint="eastAsia" w:ascii="仿宋_GB2312" w:eastAsia="仿宋_GB2312"/>
          <w:b w:val="0"/>
          <w:bCs w:val="0"/>
          <w:i w:val="0"/>
          <w:iCs w:val="0"/>
          <w:vanish w:val="0"/>
          <w:kern w:val="2"/>
          <w:sz w:val="32"/>
          <w:szCs w:val="32"/>
        </w:rPr>
        <w:t>，明确碳积分核算、核证减排量交易、市场主体权责等基本规则，为体系运行提供制度</w:t>
      </w:r>
      <w:r>
        <w:rPr>
          <w:rFonts w:ascii="仿宋_GB2312" w:eastAsia="仿宋_GB2312"/>
          <w:b w:val="0"/>
          <w:bCs w:val="0"/>
          <w:i w:val="0"/>
          <w:iCs w:val="0"/>
          <w:vanish w:val="0"/>
          <w:kern w:val="2"/>
          <w:sz w:val="32"/>
          <w:szCs w:val="32"/>
        </w:rPr>
        <w:t>保障</w:t>
      </w:r>
      <w:r>
        <w:rPr>
          <w:rFonts w:hint="eastAsia" w:ascii="仿宋_GB2312" w:eastAsia="仿宋_GB2312"/>
          <w:b w:val="0"/>
          <w:bCs w:val="0"/>
          <w:i w:val="0"/>
          <w:iCs w:val="0"/>
          <w:vanish w:val="0"/>
          <w:kern w:val="2"/>
          <w:sz w:val="32"/>
          <w:szCs w:val="32"/>
        </w:rPr>
        <w:t>。建立健全</w:t>
      </w:r>
      <w:r>
        <w:rPr>
          <w:rFonts w:ascii="仿宋_GB2312" w:eastAsia="仿宋_GB2312"/>
          <w:b w:val="0"/>
          <w:bCs w:val="0"/>
          <w:i w:val="0"/>
          <w:iCs w:val="0"/>
          <w:vanish w:val="0"/>
          <w:kern w:val="2"/>
          <w:sz w:val="32"/>
          <w:szCs w:val="32"/>
        </w:rPr>
        <w:t>碳普惠</w:t>
      </w:r>
      <w:r>
        <w:rPr>
          <w:rFonts w:hint="eastAsia" w:ascii="仿宋_GB2312" w:eastAsia="仿宋_GB2312"/>
          <w:b w:val="0"/>
          <w:bCs w:val="0"/>
          <w:i w:val="0"/>
          <w:iCs w:val="0"/>
          <w:vanish w:val="0"/>
          <w:kern w:val="2"/>
          <w:sz w:val="32"/>
          <w:szCs w:val="32"/>
        </w:rPr>
        <w:t>监管制度，加强碳减排量核算、交易等环节</w:t>
      </w:r>
      <w:r>
        <w:rPr>
          <w:rFonts w:ascii="仿宋_GB2312" w:eastAsia="仿宋_GB2312"/>
          <w:b w:val="0"/>
          <w:bCs w:val="0"/>
          <w:i w:val="0"/>
          <w:iCs w:val="0"/>
          <w:vanish w:val="0"/>
          <w:kern w:val="2"/>
          <w:sz w:val="32"/>
          <w:szCs w:val="32"/>
        </w:rPr>
        <w:t>日常</w:t>
      </w:r>
      <w:r>
        <w:rPr>
          <w:rFonts w:hint="eastAsia" w:ascii="仿宋_GB2312" w:eastAsia="仿宋_GB2312"/>
          <w:b w:val="0"/>
          <w:bCs w:val="0"/>
          <w:i w:val="0"/>
          <w:iCs w:val="0"/>
          <w:vanish w:val="0"/>
          <w:kern w:val="2"/>
          <w:sz w:val="32"/>
          <w:szCs w:val="32"/>
        </w:rPr>
        <w:t>监督，维护</w:t>
      </w:r>
      <w:r>
        <w:rPr>
          <w:rFonts w:ascii="仿宋_GB2312" w:eastAsia="仿宋_GB2312"/>
          <w:b w:val="0"/>
          <w:bCs w:val="0"/>
          <w:i w:val="0"/>
          <w:iCs w:val="0"/>
          <w:vanish w:val="0"/>
          <w:kern w:val="2"/>
          <w:sz w:val="32"/>
          <w:szCs w:val="32"/>
        </w:rPr>
        <w:t>好碳交易</w:t>
      </w:r>
      <w:r>
        <w:rPr>
          <w:rFonts w:hint="eastAsia" w:ascii="仿宋_GB2312" w:eastAsia="仿宋_GB2312"/>
          <w:b w:val="0"/>
          <w:bCs w:val="0"/>
          <w:i w:val="0"/>
          <w:iCs w:val="0"/>
          <w:vanish w:val="0"/>
          <w:kern w:val="2"/>
          <w:sz w:val="32"/>
          <w:szCs w:val="32"/>
        </w:rPr>
        <w:t>市场秩序。</w:t>
      </w:r>
      <w:r>
        <w:rPr>
          <w:rFonts w:ascii="仿宋_GB2312" w:eastAsia="仿宋_GB2312"/>
          <w:b w:val="0"/>
          <w:bCs w:val="0"/>
          <w:i w:val="0"/>
          <w:iCs w:val="0"/>
          <w:vanish w:val="0"/>
          <w:kern w:val="2"/>
          <w:sz w:val="32"/>
          <w:szCs w:val="32"/>
        </w:rPr>
        <w:t>适时</w:t>
      </w:r>
      <w:r>
        <w:rPr>
          <w:rFonts w:hint="eastAsia" w:ascii="仿宋_GB2312" w:eastAsia="仿宋_GB2312"/>
          <w:b w:val="0"/>
          <w:bCs w:val="0"/>
          <w:i w:val="0"/>
          <w:iCs w:val="0"/>
          <w:vanish w:val="0"/>
          <w:kern w:val="2"/>
          <w:sz w:val="32"/>
          <w:szCs w:val="32"/>
        </w:rPr>
        <w:t>对碳普惠体系建设成效进行评估，调整工作</w:t>
      </w:r>
      <w:r>
        <w:rPr>
          <w:rFonts w:ascii="仿宋_GB2312" w:eastAsia="仿宋_GB2312"/>
          <w:b w:val="0"/>
          <w:bCs w:val="0"/>
          <w:i w:val="0"/>
          <w:iCs w:val="0"/>
          <w:vanish w:val="0"/>
          <w:kern w:val="2"/>
          <w:sz w:val="32"/>
          <w:szCs w:val="32"/>
        </w:rPr>
        <w:t>方向和</w:t>
      </w:r>
      <w:r>
        <w:rPr>
          <w:rFonts w:hint="eastAsia" w:ascii="仿宋_GB2312" w:eastAsia="仿宋_GB2312"/>
          <w:b w:val="0"/>
          <w:bCs w:val="0"/>
          <w:i w:val="0"/>
          <w:iCs w:val="0"/>
          <w:vanish w:val="0"/>
          <w:kern w:val="2"/>
          <w:sz w:val="32"/>
          <w:szCs w:val="32"/>
        </w:rPr>
        <w:t>重点，确保各项任务落到实处。</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畅通</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公众</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参与碳普惠监督渠道，</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鼓励</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行业协会、公益组织</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等</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支持碳普惠事业</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eastAsia" w:ascii="仿宋_GB2312" w:eastAsia="仿宋_GB2312"/>
          <w:b w:val="0"/>
          <w:bCs w:val="0"/>
          <w:i w:val="0"/>
          <w:iCs w:val="0"/>
          <w:vanish w:val="0"/>
          <w:kern w:val="2"/>
          <w:sz w:val="32"/>
          <w:szCs w:val="32"/>
        </w:rPr>
        <w:t>推动碳普惠与生态保护、绿色产业、区域经济发展等深度融合，探索具有地方特色的低碳应用场景，</w:t>
      </w:r>
      <w:r>
        <w:rPr>
          <w:rFonts w:ascii="仿宋_GB2312" w:eastAsia="仿宋_GB2312"/>
          <w:b w:val="0"/>
          <w:bCs w:val="0"/>
          <w:i w:val="0"/>
          <w:iCs w:val="0"/>
          <w:vanish w:val="0"/>
          <w:kern w:val="2"/>
          <w:sz w:val="32"/>
          <w:szCs w:val="32"/>
        </w:rPr>
        <w:t>推动</w:t>
      </w:r>
      <w:r>
        <w:rPr>
          <w:rFonts w:hint="eastAsia" w:ascii="仿宋_GB2312" w:eastAsia="仿宋_GB2312"/>
          <w:b w:val="0"/>
          <w:bCs w:val="0"/>
          <w:i w:val="0"/>
          <w:iCs w:val="0"/>
          <w:vanish w:val="0"/>
          <w:kern w:val="2"/>
          <w:sz w:val="32"/>
          <w:szCs w:val="32"/>
        </w:rPr>
        <w:t>生态价值</w:t>
      </w:r>
      <w:r>
        <w:rPr>
          <w:rFonts w:ascii="仿宋_GB2312" w:eastAsia="仿宋_GB2312"/>
          <w:b w:val="0"/>
          <w:bCs w:val="0"/>
          <w:i w:val="0"/>
          <w:iCs w:val="0"/>
          <w:vanish w:val="0"/>
          <w:kern w:val="2"/>
          <w:sz w:val="32"/>
          <w:szCs w:val="32"/>
        </w:rPr>
        <w:t>向</w:t>
      </w:r>
      <w:r>
        <w:rPr>
          <w:rFonts w:hint="eastAsia" w:ascii="仿宋_GB2312" w:eastAsia="仿宋_GB2312"/>
          <w:b w:val="0"/>
          <w:bCs w:val="0"/>
          <w:i w:val="0"/>
          <w:iCs w:val="0"/>
          <w:vanish w:val="0"/>
          <w:kern w:val="2"/>
          <w:sz w:val="32"/>
          <w:szCs w:val="32"/>
        </w:rPr>
        <w:t>经济价值</w:t>
      </w:r>
      <w:r>
        <w:rPr>
          <w:rFonts w:ascii="仿宋_GB2312" w:eastAsia="仿宋_GB2312"/>
          <w:b w:val="0"/>
          <w:bCs w:val="0"/>
          <w:i w:val="0"/>
          <w:iCs w:val="0"/>
          <w:vanish w:val="0"/>
          <w:kern w:val="2"/>
          <w:sz w:val="32"/>
          <w:szCs w:val="32"/>
        </w:rPr>
        <w:t>加速转换</w:t>
      </w:r>
      <w:r>
        <w:rPr>
          <w:rFonts w:hint="eastAsia" w:ascii="仿宋_GB2312" w:eastAsia="仿宋_GB2312"/>
          <w:b w:val="0"/>
          <w:bCs w:val="0"/>
          <w:i w:val="0"/>
          <w:iCs w:val="0"/>
          <w:vanish w:val="0"/>
          <w:kern w:val="2"/>
          <w:sz w:val="32"/>
          <w:szCs w:val="32"/>
        </w:rPr>
        <w:t>。</w:t>
      </w:r>
    </w:p>
    <w:p w14:paraId="070E4EF9">
      <w:pPr>
        <w:pBdr>
          <w:top w:val="none" w:color="auto" w:sz="0" w:space="0"/>
          <w:left w:val="none" w:color="auto" w:sz="0" w:space="0"/>
          <w:bottom w:val="none" w:color="auto" w:sz="0" w:space="0"/>
          <w:right w:val="none" w:color="auto" w:sz="0" w:space="0"/>
        </w:pBdr>
        <w:spacing w:line="600" w:lineRule="exact"/>
        <w:ind w:firstLine="643" w:firstLineChars="200"/>
        <w:outlineLvl w:val="1"/>
        <w:rPr>
          <w:rFonts w:ascii="楷体_GB2312" w:eastAsia="楷体_GB2312"/>
          <w:vanish w:val="0"/>
          <w:kern w:val="2"/>
          <w:sz w:val="32"/>
          <w:szCs w:val="32"/>
        </w:rPr>
      </w:pPr>
      <w:r>
        <w:rPr>
          <w:rFonts w:hint="eastAsia" w:ascii="仿宋_GB2312" w:hAnsi="仿宋_GB2312" w:eastAsia="仿宋_GB2312" w:cs="仿宋_GB2312"/>
          <w:b/>
          <w:bCs/>
          <w:i w:val="0"/>
          <w:iCs w:val="0"/>
          <w:color w:val="auto"/>
          <w:kern w:val="2"/>
          <w:sz w:val="32"/>
          <w:szCs w:val="32"/>
          <w:highlight w:val="none"/>
          <w:vertAlign w:val="baseline"/>
          <w:lang w:val="en-US" w:eastAsia="zh-CN" w:bidi="ar-SA"/>
        </w:rPr>
        <w:t>（三）强化资金保障。</w:t>
      </w:r>
      <w:r>
        <w:rPr>
          <w:rFonts w:hint="eastAsia" w:ascii="仿宋_GB2312" w:eastAsia="仿宋_GB2312"/>
          <w:b w:val="0"/>
          <w:bCs w:val="0"/>
          <w:i w:val="0"/>
          <w:iCs w:val="0"/>
          <w:vanish w:val="0"/>
          <w:kern w:val="2"/>
          <w:sz w:val="32"/>
          <w:szCs w:val="32"/>
          <w:lang w:val="en-US" w:eastAsia="zh-CN"/>
        </w:rPr>
        <w:t>将碳普惠工作纳入张掖市国民经济和社会发展规划，市、县财政要给予大力支持，积极争取国家、省级财政转移支付资金、生态补偿资金以及其他财政资金支持，不断加大碳普惠资金投入，助推碳普惠价值体系建立健全。</w:t>
      </w:r>
      <w:r>
        <w:rPr>
          <w:rFonts w:hint="eastAsia" w:ascii="仿宋_GB2312" w:eastAsia="仿宋_GB2312"/>
          <w:sz w:val="32"/>
          <w:szCs w:val="32"/>
        </w:rPr>
        <w:t>各县区、各部门要把碳普惠工作作为推动绿色低碳转型、推进美丽张掖建设的重要抓手，推动碳普惠与碳达峰碳中和、应对气候变化等战略协同增效。</w:t>
      </w:r>
      <w:r>
        <w:rPr>
          <w:rFonts w:hint="eastAsia" w:ascii="仿宋_GB2312" w:eastAsia="仿宋_GB2312"/>
          <w:b w:val="0"/>
          <w:bCs w:val="0"/>
          <w:i w:val="0"/>
          <w:iCs w:val="0"/>
          <w:vanish w:val="0"/>
          <w:kern w:val="2"/>
          <w:sz w:val="32"/>
          <w:szCs w:val="32"/>
        </w:rPr>
        <w:t>鼓励金融机构结合碳普惠特点，开发多元化金融产品和服务，支持碳资产市场化交易，拓宽低碳项目融资渠道。</w:t>
      </w:r>
    </w:p>
    <w:p w14:paraId="27C8B36A">
      <w:pPr>
        <w:keepNext w:val="0"/>
        <w:keepLines w:val="0"/>
        <w:pageBreakBefore w:val="0"/>
        <w:widowControl w:val="0"/>
        <w:shd w:val="clear" w:color="auto" w:fill="auto"/>
        <w:kinsoku/>
        <w:wordWrap/>
        <w:overflowPunct w:val="0"/>
        <w:topLinePunct w:val="0"/>
        <w:autoSpaceDE/>
        <w:autoSpaceDN/>
        <w:adjustRightInd/>
        <w:snapToGrid/>
        <w:spacing w:line="600" w:lineRule="exact"/>
        <w:ind w:left="0" w:firstLine="643" w:firstLineChars="200"/>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eastAsia" w:ascii="仿宋_GB2312" w:hAnsi="仿宋_GB2312" w:eastAsia="仿宋_GB2312" w:cs="仿宋_GB2312"/>
          <w:b/>
          <w:bCs/>
          <w:i w:val="0"/>
          <w:iCs w:val="0"/>
          <w:color w:val="auto"/>
          <w:kern w:val="2"/>
          <w:sz w:val="32"/>
          <w:szCs w:val="32"/>
          <w:highlight w:val="none"/>
          <w:vertAlign w:val="baseline"/>
          <w:lang w:val="en-US" w:eastAsia="zh-CN" w:bidi="ar-SA"/>
        </w:rPr>
        <w:t>（四）加强宣传教育。</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依托六五环境日、世界地球日、全国低碳日等重要节点，开展碳普惠</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宣传教育活动，</w:t>
      </w:r>
      <w:r>
        <w:rPr>
          <w:rFonts w:hint="eastAsia" w:ascii="仿宋_GB2312" w:eastAsia="仿宋_GB2312"/>
          <w:b w:val="0"/>
          <w:bCs w:val="0"/>
          <w:i w:val="0"/>
          <w:iCs w:val="0"/>
          <w:vanish w:val="0"/>
          <w:kern w:val="2"/>
          <w:sz w:val="32"/>
          <w:szCs w:val="32"/>
        </w:rPr>
        <w:t>广泛传播碳普惠理念，</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增强全民低碳意识，营造全社会参与碳普惠的良好风尚。加大碳普惠关联产品和服务推广力度，推行绿色</w:t>
      </w:r>
      <w:r>
        <w:rPr>
          <w:rFonts w:ascii="仿宋_GB2312" w:hAnsi="仿宋_GB2312" w:eastAsia="仿宋_GB2312" w:cs="仿宋_GB2312"/>
          <w:b w:val="0"/>
          <w:bCs w:val="0"/>
          <w:i w:val="0"/>
          <w:iCs w:val="0"/>
          <w:color w:val="auto"/>
          <w:kern w:val="2"/>
          <w:sz w:val="32"/>
          <w:szCs w:val="32"/>
          <w:highlight w:val="none"/>
          <w:vertAlign w:val="baseline"/>
          <w:lang w:val="en-US" w:eastAsia="zh-CN" w:bidi="ar-SA"/>
        </w:rPr>
        <w:t>低碳</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消费，倡导简约适度、绿色低碳、文明健康的</w:t>
      </w:r>
      <w:r>
        <w:rPr>
          <w:rFonts w:hint="eastAsia" w:ascii="仿宋_GB2312" w:eastAsia="仿宋_GB2312"/>
          <w:b w:val="0"/>
          <w:bCs w:val="0"/>
          <w:i w:val="0"/>
          <w:iCs w:val="0"/>
          <w:vanish w:val="0"/>
          <w:kern w:val="2"/>
          <w:sz w:val="32"/>
          <w:szCs w:val="32"/>
        </w:rPr>
        <w:t>生产生活方式。</w:t>
      </w:r>
      <w:r>
        <w:rPr>
          <w:rFonts w:ascii="仿宋_GB2312" w:eastAsia="仿宋_GB2312"/>
          <w:b w:val="0"/>
          <w:bCs w:val="0"/>
          <w:i w:val="0"/>
          <w:iCs w:val="0"/>
          <w:vanish w:val="0"/>
          <w:kern w:val="2"/>
          <w:sz w:val="32"/>
          <w:szCs w:val="32"/>
        </w:rPr>
        <w:t>强化</w:t>
      </w:r>
      <w:r>
        <w:rPr>
          <w:rFonts w:hint="eastAsia" w:ascii="仿宋_GB2312" w:eastAsia="仿宋_GB2312"/>
          <w:b w:val="0"/>
          <w:bCs w:val="0"/>
          <w:i w:val="0"/>
          <w:iCs w:val="0"/>
          <w:vanish w:val="0"/>
          <w:kern w:val="2"/>
          <w:sz w:val="32"/>
          <w:szCs w:val="32"/>
        </w:rPr>
        <w:t>面向政府、企业和公众的</w:t>
      </w:r>
      <w:r>
        <w:rPr>
          <w:rFonts w:ascii="仿宋_GB2312" w:eastAsia="仿宋_GB2312"/>
          <w:b w:val="0"/>
          <w:bCs w:val="0"/>
          <w:i w:val="0"/>
          <w:iCs w:val="0"/>
          <w:vanish w:val="0"/>
          <w:kern w:val="2"/>
          <w:sz w:val="32"/>
          <w:szCs w:val="32"/>
        </w:rPr>
        <w:t>宣传教育</w:t>
      </w:r>
      <w:r>
        <w:rPr>
          <w:rFonts w:hint="eastAsia" w:ascii="仿宋_GB2312" w:eastAsia="仿宋_GB2312"/>
          <w:b w:val="0"/>
          <w:bCs w:val="0"/>
          <w:i w:val="0"/>
          <w:iCs w:val="0"/>
          <w:vanish w:val="0"/>
          <w:kern w:val="2"/>
          <w:sz w:val="32"/>
          <w:szCs w:val="32"/>
        </w:rPr>
        <w:t>培训，提高</w:t>
      </w:r>
      <w:r>
        <w:rPr>
          <w:rFonts w:ascii="仿宋_GB2312" w:eastAsia="仿宋_GB2312"/>
          <w:b w:val="0"/>
          <w:bCs w:val="0"/>
          <w:i w:val="0"/>
          <w:iCs w:val="0"/>
          <w:vanish w:val="0"/>
          <w:kern w:val="2"/>
          <w:sz w:val="32"/>
          <w:szCs w:val="32"/>
        </w:rPr>
        <w:t>社会</w:t>
      </w:r>
      <w:r>
        <w:rPr>
          <w:rFonts w:hint="eastAsia" w:ascii="仿宋_GB2312" w:eastAsia="仿宋_GB2312"/>
          <w:b w:val="0"/>
          <w:bCs w:val="0"/>
          <w:i w:val="0"/>
          <w:iCs w:val="0"/>
          <w:vanish w:val="0"/>
          <w:kern w:val="2"/>
          <w:sz w:val="32"/>
          <w:szCs w:val="32"/>
        </w:rPr>
        <w:t>各方碳普惠参与能力。及时了解企业、社会组织和公众需求，推动各方在低碳技术创新、场景开发、行为引导等领域深度参与。加强区域间交流合作，吸收先进</w:t>
      </w:r>
      <w:r>
        <w:rPr>
          <w:rFonts w:ascii="仿宋_GB2312" w:eastAsia="仿宋_GB2312"/>
          <w:b w:val="0"/>
          <w:bCs w:val="0"/>
          <w:i w:val="0"/>
          <w:iCs w:val="0"/>
          <w:vanish w:val="0"/>
          <w:kern w:val="2"/>
          <w:sz w:val="32"/>
          <w:szCs w:val="32"/>
        </w:rPr>
        <w:t>地区经验</w:t>
      </w:r>
      <w:r>
        <w:rPr>
          <w:rFonts w:hint="eastAsia" w:ascii="仿宋_GB2312" w:eastAsia="仿宋_GB2312"/>
          <w:b w:val="0"/>
          <w:bCs w:val="0"/>
          <w:i w:val="0"/>
          <w:iCs w:val="0"/>
          <w:vanish w:val="0"/>
          <w:kern w:val="2"/>
          <w:sz w:val="32"/>
          <w:szCs w:val="32"/>
        </w:rPr>
        <w:t>做法，优化碳普惠体</w:t>
      </w:r>
      <w:bookmarkStart w:id="0" w:name="_GoBack"/>
      <w:bookmarkEnd w:id="0"/>
      <w:r>
        <w:rPr>
          <w:rFonts w:hint="eastAsia" w:ascii="仿宋_GB2312" w:eastAsia="仿宋_GB2312"/>
          <w:b w:val="0"/>
          <w:bCs w:val="0"/>
          <w:i w:val="0"/>
          <w:iCs w:val="0"/>
          <w:vanish w:val="0"/>
          <w:kern w:val="2"/>
          <w:sz w:val="32"/>
          <w:szCs w:val="32"/>
        </w:rPr>
        <w:t>系建设路径。​</w:t>
      </w:r>
    </w:p>
    <w:sectPr>
      <w:footerReference r:id="rId7" w:type="first"/>
      <w:headerReference r:id="rId4" w:type="default"/>
      <w:footerReference r:id="rId5" w:type="default"/>
      <w:footerReference r:id="rId6" w:type="even"/>
      <w:pgSz w:w="11906" w:h="16838"/>
      <w:pgMar w:top="1814" w:right="1474" w:bottom="1701" w:left="1587" w:header="1134" w:footer="1304" w:gutter="0"/>
      <w:paperSrc/>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DejaVu Sans">
    <w:altName w:val="Segoe Print"/>
    <w:panose1 w:val="00000000000000000000"/>
    <w:charset w:val="00"/>
    <w:family w:val="auto"/>
    <w:pitch w:val="default"/>
    <w:sig w:usb0="00000000" w:usb1="00000000" w:usb2="00000000" w:usb3="00000000" w:csb0="00000000" w:csb1="00000000"/>
  </w:font>
  <w:font w:name="文泉驿微米黑">
    <w:altName w:val="黑体"/>
    <w:panose1 w:val="020B0606030804020204"/>
    <w:charset w:val="86"/>
    <w:family w:val="auto"/>
    <w:pitch w:val="default"/>
    <w:sig w:usb0="00000000" w:usb1="00000000" w:usb2="00800036" w:usb3="00000000" w:csb0="603E01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宋体-GB18030">
    <w:altName w:val="宋体"/>
    <w:panose1 w:val="02000500000000000000"/>
    <w:charset w:val="86"/>
    <w:family w:val="script"/>
    <w:pitch w:val="default"/>
    <w:sig w:usb0="00000000" w:usb1="00000000" w:usb2="00000016" w:usb3="00000000" w:csb0="0004000F"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C2103">
    <w:pPr>
      <w:pStyle w:val="8"/>
      <w:framePr w:wrap="around" w:vAnchor="text" w:hAnchor="margin" w:xAlign="outside" w:y="1"/>
      <w:pBdr>
        <w:top w:val="none" w:color="auto" w:sz="0" w:space="0"/>
        <w:left w:val="none" w:color="auto" w:sz="0" w:space="0"/>
        <w:bottom w:val="none" w:color="auto" w:sz="0" w:space="0"/>
        <w:right w:val="none" w:color="auto" w:sz="0" w:space="0"/>
      </w:pBdr>
      <w:jc w:val="left"/>
      <w:rPr>
        <w:rFonts w:hint="eastAsia" w:ascii="CESI宋体-GB18030" w:hAnsi="CESI宋体-GB18030" w:eastAsia="CESI宋体-GB18030" w:cs="CESI宋体-GB18030"/>
        <w:sz w:val="28"/>
        <w:szCs w:val="28"/>
      </w:rPr>
    </w:pPr>
    <w:r>
      <w:rPr>
        <w:rStyle w:val="13"/>
        <w:rFonts w:hint="eastAsia" w:ascii="CESI宋体-GB18030" w:hAnsi="CESI宋体-GB18030" w:eastAsia="CESI宋体-GB18030" w:cs="CESI宋体-GB18030"/>
        <w:sz w:val="28"/>
        <w:szCs w:val="28"/>
      </w:rPr>
      <w:t>—</w:t>
    </w:r>
    <w:r>
      <w:rPr>
        <w:rStyle w:val="13"/>
        <w:rFonts w:hint="eastAsia" w:ascii="CESI宋体-GB18030" w:hAnsi="CESI宋体-GB18030" w:eastAsia="CESI宋体-GB18030" w:cs="CESI宋体-GB18030"/>
        <w:sz w:val="28"/>
        <w:szCs w:val="28"/>
      </w:rPr>
      <w:fldChar w:fldCharType="begin"/>
    </w:r>
    <w:r>
      <w:rPr>
        <w:rStyle w:val="13"/>
        <w:rFonts w:hint="eastAsia" w:ascii="CESI宋体-GB18030" w:hAnsi="CESI宋体-GB18030" w:eastAsia="CESI宋体-GB18030" w:cs="CESI宋体-GB18030"/>
        <w:sz w:val="28"/>
        <w:szCs w:val="28"/>
      </w:rPr>
      <w:instrText xml:space="preserve">Page</w:instrText>
    </w:r>
    <w:r>
      <w:rPr>
        <w:rStyle w:val="13"/>
        <w:rFonts w:hint="eastAsia" w:ascii="CESI宋体-GB18030" w:hAnsi="CESI宋体-GB18030" w:eastAsia="CESI宋体-GB18030" w:cs="CESI宋体-GB18030"/>
        <w:sz w:val="28"/>
        <w:szCs w:val="28"/>
      </w:rPr>
      <w:fldChar w:fldCharType="separate"/>
    </w:r>
    <w:r>
      <w:rPr>
        <w:rStyle w:val="13"/>
        <w:rFonts w:hint="eastAsia" w:ascii="CESI宋体-GB18030" w:hAnsi="CESI宋体-GB18030" w:eastAsia="CESI宋体-GB18030" w:cs="CESI宋体-GB18030"/>
        <w:sz w:val="28"/>
        <w:szCs w:val="28"/>
      </w:rPr>
      <w:t>1</w:t>
    </w:r>
    <w:r>
      <w:rPr>
        <w:rStyle w:val="13"/>
        <w:rFonts w:hint="eastAsia" w:ascii="CESI宋体-GB18030" w:hAnsi="CESI宋体-GB18030" w:eastAsia="CESI宋体-GB18030" w:cs="CESI宋体-GB18030"/>
        <w:sz w:val="28"/>
        <w:szCs w:val="28"/>
      </w:rPr>
      <w:fldChar w:fldCharType="end"/>
    </w:r>
    <w:r>
      <w:rPr>
        <w:rStyle w:val="13"/>
        <w:rFonts w:hint="eastAsia" w:ascii="CESI宋体-GB18030" w:hAnsi="CESI宋体-GB18030" w:eastAsia="CESI宋体-GB18030" w:cs="CESI宋体-GB18030"/>
        <w:sz w:val="28"/>
        <w:szCs w:val="28"/>
      </w:rPr>
      <w:t>—</w:t>
    </w:r>
  </w:p>
  <w:p w14:paraId="67869CFF">
    <w:pPr>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65EA3">
    <w:pPr>
      <w:pStyle w:val="8"/>
      <w:framePr w:wrap="around" w:vAnchor="text" w:hAnchor="margin" w:xAlign="outside" w:y="1"/>
      <w:pBdr>
        <w:top w:val="none" w:color="auto" w:sz="0" w:space="0"/>
        <w:left w:val="none" w:color="auto" w:sz="0" w:space="0"/>
        <w:bottom w:val="none" w:color="auto" w:sz="0" w:space="0"/>
        <w:right w:val="none" w:color="auto" w:sz="0" w:space="0"/>
      </w:pBdr>
    </w:pPr>
    <w:r>
      <w:rPr>
        <w:rStyle w:val="13"/>
      </w:rPr>
      <w:fldChar w:fldCharType="begin"/>
    </w:r>
    <w:r>
      <w:rPr>
        <w:rStyle w:val="13"/>
      </w:rPr>
      <w:instrText xml:space="preserve">Page</w:instrText>
    </w:r>
    <w:r>
      <w:rPr>
        <w:rStyle w:val="13"/>
      </w:rPr>
      <w:fldChar w:fldCharType="separate"/>
    </w:r>
    <w:r>
      <w:rPr>
        <w:rStyle w:val="13"/>
      </w:rPr>
      <w:t>1</w:t>
    </w:r>
    <w:r>
      <w:rPr>
        <w:rStyle w:val="13"/>
      </w:rPr>
      <w:fldChar w:fldCharType="end"/>
    </w:r>
  </w:p>
  <w:p w14:paraId="2FEA1142">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D31AA">
    <w:pPr>
      <w:pStyle w:val="8"/>
      <w:framePr w:wrap="around" w:vAnchor="text" w:hAnchor="margin" w:xAlign="outside" w:y="1"/>
      <w:pBdr>
        <w:top w:val="none" w:color="auto" w:sz="0" w:space="0"/>
        <w:left w:val="none" w:color="auto" w:sz="0" w:space="0"/>
        <w:bottom w:val="none" w:color="auto" w:sz="0" w:space="0"/>
        <w:right w:val="none" w:color="auto" w:sz="0" w:space="0"/>
      </w:pBdr>
    </w:pPr>
    <w:r>
      <w:rPr>
        <w:rStyle w:val="13"/>
      </w:rPr>
      <w:fldChar w:fldCharType="begin"/>
    </w:r>
    <w:r>
      <w:rPr>
        <w:rStyle w:val="13"/>
      </w:rPr>
      <w:instrText xml:space="preserve">Page</w:instrText>
    </w:r>
    <w:r>
      <w:rPr>
        <w:rStyle w:val="13"/>
      </w:rPr>
      <w:fldChar w:fldCharType="separate"/>
    </w:r>
    <w:r>
      <w:rPr>
        <w:rStyle w:val="13"/>
      </w:rPr>
      <w:t>1</w:t>
    </w:r>
    <w:r>
      <w:rPr>
        <w:rStyle w:val="13"/>
      </w:rPr>
      <w:fldChar w:fldCharType="end"/>
    </w:r>
  </w:p>
  <w:p w14:paraId="3BAC8112">
    <w:pPr>
      <w:pStyle w:val="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A58A0">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footnotePr>
    <w:footnote w:id="0"/>
    <w:footnote w:id="1"/>
  </w:footnotePr>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2F327502"/>
    <w:rsid w:val="513C1C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after="0"/>
      <w:jc w:val="both"/>
    </w:pPr>
    <w:rPr>
      <w:rFonts w:ascii="Calibri" w:hAnsi="Calibri" w:eastAsia="宋体" w:cs="Times New Roman"/>
      <w:kern w:val="2"/>
      <w:sz w:val="21"/>
      <w:szCs w:val="24"/>
      <w:lang w:val="en-US" w:eastAsia="zh-CN" w:bidi="ar-SA"/>
    </w:rPr>
  </w:style>
  <w:style w:type="paragraph" w:styleId="4">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5">
    <w:name w:val="heading 2"/>
    <w:basedOn w:val="1"/>
    <w:next w:val="1"/>
    <w:uiPriority w:val="0"/>
    <w:pPr>
      <w:keepNext/>
      <w:keepLines/>
      <w:widowControl w:val="0"/>
      <w:spacing w:before="260" w:after="260" w:line="415" w:lineRule="auto"/>
      <w:outlineLvl w:val="1"/>
    </w:pPr>
    <w:rPr>
      <w:rFonts w:ascii="文泉驿微米黑" w:hAnsi="文泉驿微米黑" w:eastAsia="黑体"/>
      <w:b/>
      <w:bCs/>
      <w:sz w:val="32"/>
      <w:szCs w:val="32"/>
    </w:rPr>
  </w:style>
  <w:style w:type="paragraph" w:styleId="6">
    <w:name w:val="heading 3"/>
    <w:basedOn w:val="1"/>
    <w:next w:val="1"/>
    <w:uiPriority w:val="0"/>
    <w:pPr>
      <w:spacing w:before="100" w:beforeAutospacing="1" w:after="100" w:afterAutospacing="1"/>
      <w:jc w:val="left"/>
      <w:outlineLvl w:val="2"/>
    </w:pPr>
    <w:rPr>
      <w:rFonts w:ascii="宋体" w:hAnsi="宋体" w:eastAsia="宋体" w:cs="宋体"/>
      <w:b/>
      <w:kern w:val="0"/>
      <w:sz w:val="27"/>
      <w:szCs w:val="27"/>
      <w:lang w:val="en-US" w:eastAsia="zh-CN"/>
    </w:rPr>
  </w:style>
  <w:style w:type="character" w:default="1" w:styleId="12">
    <w:name w:val="Default Paragraph Font"/>
    <w:uiPriority w:val="0"/>
    <w:rPr>
      <w:rFonts w:ascii="Times New Roman" w:hAnsi="Times New Roman" w:eastAsia="宋体" w:cs="Times New Roman"/>
    </w:rPr>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uiPriority w:val="0"/>
    <w:pPr>
      <w:spacing w:after="120"/>
      <w:ind w:left="200" w:leftChars="200"/>
    </w:pPr>
  </w:style>
  <w:style w:type="paragraph" w:styleId="7">
    <w:name w:val="annotation text"/>
    <w:basedOn w:val="1"/>
    <w:uiPriority w:val="0"/>
    <w:pPr>
      <w:jc w:val="left"/>
    </w:pPr>
  </w:style>
  <w:style w:type="paragraph" w:styleId="8">
    <w:name w:val="footer"/>
    <w:basedOn w:val="1"/>
    <w:qFormat/>
    <w:uiPriority w:val="0"/>
    <w:pPr>
      <w:tabs>
        <w:tab w:val="center" w:pos="4153"/>
        <w:tab w:val="right" w:pos="8306"/>
      </w:tabs>
      <w:snapToGrid w:val="0"/>
      <w:jc w:val="left"/>
    </w:pPr>
    <w:rPr>
      <w:sz w:val="18"/>
      <w:szCs w:val="24"/>
    </w:rPr>
  </w:style>
  <w:style w:type="paragraph" w:styleId="9">
    <w:name w:val="header"/>
    <w:basedOn w:val="1"/>
    <w:uiPriority w:val="0"/>
    <w:pPr>
      <w:tabs>
        <w:tab w:val="center" w:pos="4153"/>
        <w:tab w:val="right" w:pos="8306"/>
      </w:tabs>
      <w:snapToGrid w:val="0"/>
    </w:pPr>
    <w:rPr>
      <w:rFonts w:ascii="Times New Roman" w:hAnsi="Times New Roman" w:eastAsia="宋体"/>
      <w:sz w:val="18"/>
      <w:szCs w:val="24"/>
    </w:rPr>
  </w:style>
  <w:style w:type="paragraph" w:styleId="10">
    <w:name w:val="Normal (Web)"/>
    <w:uiPriority w:val="0"/>
    <w:pPr>
      <w:spacing w:before="100" w:beforeAutospacing="1" w:after="100" w:afterAutospacing="1"/>
    </w:pPr>
    <w:rPr>
      <w:rFonts w:ascii="Times New Roman" w:hAnsi="Times New Roman" w:eastAsia="宋体" w:cs="Times New Roman"/>
      <w:sz w:val="24"/>
      <w:szCs w:val="24"/>
      <w:lang w:val="en-US" w:eastAsia="zh-CN" w:bidi="ar-SA"/>
    </w:rPr>
  </w:style>
  <w:style w:type="character" w:styleId="13">
    <w:name w:val="page number"/>
    <w:basedOn w:val="12"/>
    <w:uiPriority w:val="0"/>
    <w:rPr>
      <w:sz w:val="24"/>
      <w:szCs w:val="24"/>
    </w:rPr>
  </w:style>
  <w:style w:type="character" w:styleId="14">
    <w:name w:val="Emphasis"/>
    <w:basedOn w:val="12"/>
    <w:uiPriority w:val="0"/>
    <w:rPr>
      <w:i/>
    </w:rPr>
  </w:style>
  <w:style w:type="character" w:styleId="15">
    <w:name w:val="Hyperlink"/>
    <w:basedOn w:val="12"/>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8A0B0D9-71DE-4210-8AB2-8F26EBF8CF1B}">
  <ds:schemaRefs/>
</ds:datastoreItem>
</file>

<file path=docProps/app.xml><?xml version="1.0" encoding="utf-8"?>
<Properties xmlns="http://schemas.openxmlformats.org/officeDocument/2006/extended-properties" xmlns:vt="http://schemas.openxmlformats.org/officeDocument/2006/docPropsVTypes">
  <Template>Normal.eit</Template>
  <Pages>9</Pages>
  <Words>4741</Words>
  <Characters>4773</Characters>
  <Lines>0</Lines>
  <Paragraphs>31</Paragraphs>
  <TotalTime>86</TotalTime>
  <ScaleCrop>false</ScaleCrop>
  <LinksUpToDate>false</LinksUpToDate>
  <CharactersWithSpaces>4774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2020-05-14T09:52:00Z</dcterms:created>
  <dc:creator>uos</dc:creator>
  <cp:lastModifiedBy>柏玉婷</cp:lastModifiedBy>
  <cp:lastPrinted>2025-08-06T03:29:58Z</cp:lastPrinted>
  <dcterms:modified xsi:type="dcterms:W3CDTF">2025-08-06T03:30:42Z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422025906B97444FB485F624F47150EB_13</vt:lpwstr>
  </property>
  <property fmtid="{D5CDD505-2E9C-101B-9397-08002B2CF9AE}" pid="4" name="KSOTemplateDocerSaveRecord">
    <vt:lpwstr>eyJoZGlkIjoiNjA2YzYyMzcyNjQwZDVjM2Y1ZTRiODVkMTEzOTQ3NzciLCJ1c2VySWQiOiI0Njg0MDE1NDgifQ==</vt:lpwstr>
  </property>
</Properties>
</file>