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line="560" w:lineRule="exact"/>
        <w:ind w:left="0" w:firstLine="0"/>
        <w:jc w:val="center"/>
        <w:outlineLvl w:val="9"/>
        <w:rPr>
          <w:rFonts w:hint="eastAsia" w:ascii="方正小标宋简体" w:hAnsi="方正小标宋简体" w:eastAsia="方正小标宋简体" w:cs="方正小标宋简体"/>
          <w:spacing w:val="-2"/>
          <w:sz w:val="44"/>
          <w:szCs w:val="44"/>
          <w:u w:val="none"/>
          <w:lang w:eastAsia="zh-CN"/>
        </w:rPr>
      </w:pPr>
    </w:p>
    <w:p>
      <w:pPr>
        <w:pStyle w:val="8"/>
        <w:spacing w:before="0" w:line="560" w:lineRule="exact"/>
        <w:ind w:left="0" w:firstLine="0"/>
        <w:jc w:val="center"/>
        <w:outlineLvl w:val="9"/>
        <w:rPr>
          <w:rFonts w:hint="eastAsia" w:ascii="方正小标宋简体" w:hAnsi="方正小标宋简体" w:eastAsia="方正小标宋简体" w:cs="方正小标宋简体"/>
          <w:spacing w:val="-2"/>
          <w:sz w:val="44"/>
          <w:szCs w:val="44"/>
          <w:u w:val="none"/>
          <w:lang w:eastAsia="zh-CN"/>
        </w:rPr>
      </w:pPr>
    </w:p>
    <w:p>
      <w:pPr>
        <w:pStyle w:val="8"/>
        <w:spacing w:before="0" w:line="560" w:lineRule="exact"/>
        <w:ind w:left="0" w:firstLine="0"/>
        <w:jc w:val="center"/>
        <w:outlineLvl w:val="9"/>
        <w:rPr>
          <w:rFonts w:hint="eastAsia" w:ascii="方正小标宋简体" w:hAnsi="方正小标宋简体" w:eastAsia="方正小标宋简体" w:cs="方正小标宋简体"/>
          <w:spacing w:val="-2"/>
          <w:sz w:val="44"/>
          <w:szCs w:val="44"/>
          <w:u w:val="none"/>
          <w:lang w:eastAsia="zh-CN"/>
        </w:rPr>
      </w:pPr>
      <w:r>
        <w:rPr>
          <w:rFonts w:hint="eastAsia" w:ascii="方正小标宋简体" w:hAnsi="方正小标宋简体" w:eastAsia="方正小标宋简体" w:cs="方正小标宋简体"/>
          <w:spacing w:val="-2"/>
          <w:sz w:val="44"/>
          <w:szCs w:val="44"/>
          <w:u w:val="none"/>
          <w:lang w:eastAsia="zh-CN"/>
        </w:rPr>
        <w:t>甘肃省临泽县泉树墩冶金用石英岩矿</w:t>
      </w:r>
    </w:p>
    <w:p>
      <w:pPr>
        <w:pStyle w:val="8"/>
        <w:spacing w:before="0" w:line="560" w:lineRule="exact"/>
        <w:ind w:left="0" w:firstLine="0"/>
        <w:jc w:val="center"/>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采矿权挂牌出让文件</w:t>
      </w:r>
      <w:bookmarkStart w:id="0" w:name="_GoBack"/>
      <w:bookmarkEnd w:id="0"/>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tabs>
          <w:tab w:val="left" w:pos="2981"/>
        </w:tabs>
        <w:spacing w:line="560" w:lineRule="exact"/>
        <w:ind w:firstLine="640" w:firstLineChars="200"/>
        <w:jc w:val="both"/>
        <w:rPr>
          <w:rFonts w:ascii="仿宋_GB2312" w:eastAsia="仿宋_GB2312"/>
          <w:lang w:eastAsia="zh-CN"/>
        </w:rPr>
      </w:pPr>
      <w:r>
        <w:rPr>
          <w:rFonts w:hint="eastAsia" w:ascii="仿宋_GB2312" w:eastAsia="仿宋_GB2312"/>
          <w:lang w:eastAsia="zh-CN"/>
        </w:rPr>
        <w:t>项目编号： CKQCR〔2024〕00</w:t>
      </w:r>
      <w:r>
        <w:rPr>
          <w:rFonts w:hint="eastAsia" w:ascii="仿宋_GB2312" w:eastAsia="仿宋_GB2312"/>
          <w:lang w:val="en-US" w:eastAsia="zh-CN"/>
        </w:rPr>
        <w:t>1</w:t>
      </w:r>
      <w:r>
        <w:rPr>
          <w:rFonts w:hint="eastAsia" w:ascii="仿宋_GB2312" w:eastAsia="仿宋_GB2312"/>
          <w:spacing w:val="-82"/>
          <w:lang w:eastAsia="zh-CN"/>
        </w:rPr>
        <w:t xml:space="preserve"> </w:t>
      </w:r>
      <w:r>
        <w:rPr>
          <w:rFonts w:hint="eastAsia" w:ascii="仿宋_GB2312" w:eastAsia="仿宋_GB2312"/>
          <w:lang w:eastAsia="zh-CN"/>
        </w:rPr>
        <w:t>号</w:t>
      </w:r>
    </w:p>
    <w:p>
      <w:pPr>
        <w:pStyle w:val="3"/>
        <w:tabs>
          <w:tab w:val="left" w:pos="2981"/>
        </w:tabs>
        <w:spacing w:line="560" w:lineRule="exact"/>
        <w:ind w:firstLine="640" w:firstLineChars="200"/>
        <w:jc w:val="both"/>
        <w:rPr>
          <w:rFonts w:hint="eastAsia" w:ascii="仿宋_GB2312" w:eastAsia="仿宋_GB2312"/>
          <w:u w:val="single"/>
          <w:lang w:eastAsia="zh-CN"/>
        </w:rPr>
      </w:pPr>
      <w:r>
        <w:rPr>
          <w:rFonts w:hint="eastAsia" w:ascii="仿宋_GB2312" w:eastAsia="仿宋_GB2312"/>
          <w:lang w:eastAsia="zh-CN"/>
        </w:rPr>
        <w:t xml:space="preserve">项目名称： </w:t>
      </w:r>
      <w:r>
        <w:rPr>
          <w:rFonts w:hint="eastAsia" w:ascii="仿宋_GB2312" w:eastAsia="仿宋_GB2312"/>
          <w:u w:val="single"/>
          <w:lang w:eastAsia="zh-CN"/>
        </w:rPr>
        <w:t xml:space="preserve"> 甘肃省临泽县泉树墩冶金用</w:t>
      </w:r>
    </w:p>
    <w:p>
      <w:pPr>
        <w:pStyle w:val="3"/>
        <w:tabs>
          <w:tab w:val="left" w:pos="2981"/>
        </w:tabs>
        <w:spacing w:line="560" w:lineRule="exact"/>
        <w:ind w:firstLine="2560" w:firstLineChars="800"/>
        <w:jc w:val="both"/>
        <w:rPr>
          <w:rFonts w:hint="eastAsia" w:ascii="仿宋_GB2312" w:eastAsia="仿宋_GB2312"/>
          <w:u w:val="single"/>
          <w:lang w:eastAsia="zh-CN"/>
        </w:rPr>
      </w:pPr>
      <w:r>
        <w:rPr>
          <w:rFonts w:hint="eastAsia" w:ascii="仿宋_GB2312" w:eastAsia="仿宋_GB2312"/>
          <w:u w:val="single"/>
          <w:lang w:eastAsia="zh-CN"/>
        </w:rPr>
        <w:t>石英岩矿</w:t>
      </w:r>
    </w:p>
    <w:p>
      <w:pPr>
        <w:pStyle w:val="3"/>
        <w:tabs>
          <w:tab w:val="left" w:pos="2981"/>
        </w:tabs>
        <w:spacing w:line="560" w:lineRule="exact"/>
        <w:ind w:firstLine="640" w:firstLineChars="200"/>
        <w:jc w:val="both"/>
        <w:rPr>
          <w:rFonts w:ascii="仿宋_GB2312" w:eastAsia="仿宋_GB2312"/>
          <w:lang w:eastAsia="zh-CN"/>
        </w:rPr>
      </w:pPr>
      <w:r>
        <w:rPr>
          <w:rFonts w:hint="eastAsia" w:ascii="仿宋_GB2312" w:eastAsia="仿宋_GB2312"/>
          <w:lang w:eastAsia="zh-CN"/>
        </w:rPr>
        <w:t xml:space="preserve">           采矿权挂牌出让</w:t>
      </w:r>
    </w:p>
    <w:p>
      <w:pPr>
        <w:pStyle w:val="3"/>
        <w:tabs>
          <w:tab w:val="left" w:pos="2983"/>
        </w:tabs>
        <w:spacing w:line="560" w:lineRule="exact"/>
        <w:ind w:firstLine="640" w:firstLineChars="200"/>
        <w:jc w:val="both"/>
        <w:rPr>
          <w:rFonts w:ascii="仿宋_GB2312" w:eastAsia="仿宋_GB2312"/>
          <w:lang w:eastAsia="zh-CN"/>
        </w:rPr>
      </w:pPr>
      <w:r>
        <w:rPr>
          <w:rFonts w:hint="eastAsia" w:ascii="仿宋_GB2312" w:eastAsia="仿宋_GB2312"/>
          <w:lang w:eastAsia="zh-CN"/>
        </w:rPr>
        <w:t>出 让</w:t>
      </w:r>
      <w:r>
        <w:rPr>
          <w:rFonts w:hint="eastAsia" w:ascii="仿宋_GB2312" w:eastAsia="仿宋_GB2312"/>
          <w:spacing w:val="-1"/>
          <w:lang w:eastAsia="zh-CN"/>
        </w:rPr>
        <w:t xml:space="preserve"> </w:t>
      </w:r>
      <w:r>
        <w:rPr>
          <w:rFonts w:hint="eastAsia" w:ascii="仿宋_GB2312" w:eastAsia="仿宋_GB2312"/>
          <w:lang w:eastAsia="zh-CN"/>
        </w:rPr>
        <w:t xml:space="preserve">人： </w:t>
      </w:r>
      <w:r>
        <w:rPr>
          <w:rFonts w:hint="eastAsia" w:ascii="仿宋_GB2312" w:eastAsia="仿宋_GB2312"/>
          <w:w w:val="95"/>
          <w:lang w:eastAsia="zh-CN"/>
        </w:rPr>
        <w:t>张掖市自然资源局</w:t>
      </w:r>
    </w:p>
    <w:p>
      <w:pPr>
        <w:pStyle w:val="3"/>
        <w:tabs>
          <w:tab w:val="left" w:pos="2983"/>
        </w:tabs>
        <w:spacing w:line="560" w:lineRule="exact"/>
        <w:ind w:firstLine="640" w:firstLineChars="200"/>
        <w:jc w:val="both"/>
        <w:rPr>
          <w:rFonts w:ascii="仿宋_GB2312" w:eastAsia="仿宋_GB2312"/>
          <w:lang w:eastAsia="zh-CN"/>
        </w:rPr>
      </w:pPr>
      <w:r>
        <w:rPr>
          <w:rFonts w:hint="eastAsia" w:ascii="仿宋_GB2312" w:eastAsia="仿宋_GB2312"/>
          <w:lang w:eastAsia="zh-CN"/>
        </w:rPr>
        <w:t>交易平台： 张掖市公共资源交易中心</w:t>
      </w: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jc w:val="center"/>
        <w:rPr>
          <w:rFonts w:ascii="仿宋_GB2312" w:eastAsia="仿宋_GB2312"/>
          <w:lang w:eastAsia="zh-CN"/>
        </w:rPr>
      </w:pPr>
      <w:r>
        <w:rPr>
          <w:rFonts w:hint="eastAsia" w:ascii="仿宋_GB2312" w:eastAsia="仿宋_GB2312"/>
          <w:u w:val="single"/>
          <w:lang w:eastAsia="zh-CN"/>
        </w:rPr>
        <w:t>2024</w:t>
      </w:r>
      <w:r>
        <w:rPr>
          <w:rFonts w:hint="eastAsia" w:ascii="仿宋_GB2312" w:eastAsia="仿宋_GB2312"/>
          <w:spacing w:val="-54"/>
          <w:lang w:eastAsia="zh-CN"/>
        </w:rPr>
        <w:t xml:space="preserve"> 年 </w:t>
      </w:r>
      <w:r>
        <w:rPr>
          <w:rFonts w:hint="eastAsia" w:ascii="仿宋_GB2312" w:eastAsia="仿宋_GB2312"/>
          <w:u w:val="single"/>
          <w:lang w:eastAsia="zh-CN"/>
        </w:rPr>
        <w:t>6</w:t>
      </w:r>
      <w:r>
        <w:rPr>
          <w:rFonts w:hint="eastAsia" w:ascii="仿宋_GB2312" w:eastAsia="仿宋_GB2312"/>
          <w:spacing w:val="-40"/>
          <w:lang w:eastAsia="zh-CN"/>
        </w:rPr>
        <w:t>月</w:t>
      </w:r>
    </w:p>
    <w:p>
      <w:pPr>
        <w:pStyle w:val="2"/>
        <w:spacing w:line="587" w:lineRule="exact"/>
        <w:ind w:firstLine="560"/>
      </w:pPr>
    </w:p>
    <w:p>
      <w:pPr>
        <w:pStyle w:val="8"/>
        <w:tabs>
          <w:tab w:val="left" w:pos="4423"/>
        </w:tabs>
        <w:spacing w:before="0" w:line="560" w:lineRule="exact"/>
        <w:ind w:left="0" w:firstLine="0"/>
        <w:jc w:val="center"/>
        <w:outlineLvl w:val="9"/>
        <w:rPr>
          <w:rFonts w:hint="eastAsia" w:ascii="黑体" w:hAnsi="黑体" w:eastAsia="黑体"/>
          <w:sz w:val="32"/>
          <w:szCs w:val="32"/>
          <w:lang w:eastAsia="zh-CN"/>
        </w:rPr>
      </w:pPr>
    </w:p>
    <w:p>
      <w:pPr>
        <w:pStyle w:val="8"/>
        <w:tabs>
          <w:tab w:val="left" w:pos="4423"/>
        </w:tabs>
        <w:spacing w:before="0" w:line="560" w:lineRule="exact"/>
        <w:ind w:left="0" w:firstLine="0"/>
        <w:jc w:val="center"/>
        <w:outlineLvl w:val="9"/>
        <w:rPr>
          <w:rFonts w:hint="eastAsia" w:ascii="黑体" w:hAnsi="黑体" w:eastAsia="黑体"/>
          <w:sz w:val="32"/>
          <w:szCs w:val="32"/>
          <w:lang w:eastAsia="zh-CN"/>
        </w:rPr>
      </w:pPr>
    </w:p>
    <w:p>
      <w:pPr>
        <w:pStyle w:val="8"/>
        <w:tabs>
          <w:tab w:val="left" w:pos="4423"/>
        </w:tabs>
        <w:spacing w:before="0" w:line="560" w:lineRule="exact"/>
        <w:ind w:left="0" w:firstLine="0"/>
        <w:jc w:val="both"/>
        <w:outlineLvl w:val="9"/>
        <w:rPr>
          <w:rFonts w:hint="eastAsia" w:ascii="黑体" w:hAnsi="黑体" w:eastAsia="黑体"/>
          <w:sz w:val="32"/>
          <w:szCs w:val="32"/>
          <w:lang w:eastAsia="zh-CN"/>
        </w:rPr>
      </w:pPr>
    </w:p>
    <w:p>
      <w:pPr>
        <w:pStyle w:val="8"/>
        <w:tabs>
          <w:tab w:val="left" w:pos="4423"/>
        </w:tabs>
        <w:spacing w:before="0" w:line="560" w:lineRule="exact"/>
        <w:ind w:left="0" w:firstLine="0"/>
        <w:jc w:val="center"/>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第一章 竞买须知</w:t>
      </w:r>
    </w:p>
    <w:p>
      <w:pPr>
        <w:pStyle w:val="8"/>
        <w:tabs>
          <w:tab w:val="left" w:pos="4423"/>
        </w:tabs>
        <w:spacing w:before="0" w:line="560" w:lineRule="exact"/>
        <w:ind w:left="0" w:firstLine="640" w:firstLineChars="200"/>
        <w:jc w:val="both"/>
        <w:outlineLvl w:val="9"/>
        <w:rPr>
          <w:rFonts w:ascii="黑体" w:hAnsi="黑体" w:eastAsia="黑体"/>
          <w:sz w:val="32"/>
          <w:szCs w:val="32"/>
          <w:lang w:eastAsia="zh-CN"/>
        </w:rPr>
      </w:pPr>
      <w:r>
        <w:rPr>
          <w:rFonts w:hint="eastAsia" w:ascii="黑体" w:hAnsi="黑体" w:eastAsia="黑体"/>
          <w:sz w:val="32"/>
          <w:szCs w:val="32"/>
          <w:lang w:eastAsia="zh-CN"/>
        </w:rPr>
        <w:t>一、关于出让文件</w:t>
      </w:r>
    </w:p>
    <w:p>
      <w:pPr>
        <w:pStyle w:val="3"/>
        <w:spacing w:line="560" w:lineRule="exact"/>
        <w:ind w:firstLine="643" w:firstLineChars="200"/>
        <w:jc w:val="both"/>
        <w:rPr>
          <w:rFonts w:hint="eastAsia" w:ascii="楷体_GB2312" w:hAnsi="楷体_GB2312" w:eastAsia="楷体_GB2312" w:cs="楷体_GB2312"/>
          <w:b/>
          <w:lang w:eastAsia="zh-CN"/>
        </w:rPr>
      </w:pPr>
      <w:r>
        <w:rPr>
          <w:rFonts w:hint="eastAsia" w:ascii="楷体_GB2312" w:hAnsi="楷体_GB2312" w:eastAsia="楷体_GB2312" w:cs="楷体_GB2312"/>
          <w:b/>
          <w:lang w:eastAsia="zh-CN"/>
        </w:rPr>
        <w:t>（一）出让文件的解释、澄清</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1.竞买人获取出让文件后，应仔细检查出让文件的所有内容，如有问题应在获得出让文件3个工作日内书面告知交易平台，否则由此引起的损失自行承担。竞买人应认真阅读出让文件中所有的事项、格式、条款和规范要求等，若意向竞买人未按要求办理有关事项，其风险自行承担。</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2.竞买人若对出让文件有疑问，应于出让公告截止时间5个工作日前以书面形式向交易平台提出澄清要求。</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3.根据竞买人的要求对出让文件做出的澄清，交易平台将于出让公告截止时间3个工作日前予以答复。</w:t>
      </w:r>
    </w:p>
    <w:p>
      <w:pPr>
        <w:pStyle w:val="3"/>
        <w:spacing w:line="560" w:lineRule="exact"/>
        <w:ind w:firstLine="643" w:firstLineChars="200"/>
        <w:jc w:val="both"/>
        <w:rPr>
          <w:rFonts w:hint="eastAsia" w:ascii="楷体_GB2312" w:hAnsi="楷体_GB2312" w:eastAsia="楷体_GB2312" w:cs="楷体_GB2312"/>
          <w:b/>
          <w:lang w:eastAsia="zh-CN"/>
        </w:rPr>
      </w:pPr>
      <w:r>
        <w:rPr>
          <w:rFonts w:hint="eastAsia" w:ascii="楷体_GB2312" w:hAnsi="楷体_GB2312" w:eastAsia="楷体_GB2312" w:cs="楷体_GB2312"/>
          <w:b/>
          <w:lang w:eastAsia="zh-CN"/>
        </w:rPr>
        <w:t>（二）出让文件的修改、补充</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1.交易平台根据需要主动对出让文件进行必要的修改、补充，交易平台将于出让公告截止时间前3个工作日将修改补充内容以公告形式在自然资源部网站、张掖市自然资源局网站、张掖市公共资源交易中心网站发布。</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2.出让文件的修改、补充内容一旦公告，将作为出让文件的组成部分。当出让文件的修改、补充等在同一内容的表述上不一致时，以最后发出的公告为准。</w:t>
      </w:r>
    </w:p>
    <w:p>
      <w:pPr>
        <w:pStyle w:val="3"/>
        <w:spacing w:line="560" w:lineRule="exact"/>
        <w:ind w:firstLine="643" w:firstLineChars="200"/>
        <w:jc w:val="both"/>
        <w:rPr>
          <w:rFonts w:hint="eastAsia" w:ascii="楷体_GB2312" w:hAnsi="楷体_GB2312" w:eastAsia="楷体_GB2312" w:cs="楷体_GB2312"/>
          <w:b/>
          <w:lang w:eastAsia="zh-CN"/>
        </w:rPr>
      </w:pPr>
      <w:r>
        <w:rPr>
          <w:rFonts w:hint="eastAsia" w:ascii="楷体_GB2312" w:hAnsi="楷体_GB2312" w:eastAsia="楷体_GB2312" w:cs="楷体_GB2312"/>
          <w:b/>
          <w:lang w:eastAsia="zh-CN"/>
        </w:rPr>
        <w:t>（三）出让文件变更的通知</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本次出让有关信息如果发生变动变更，将在自然资源部网站、张掖市自然资源局网站、张掖市公共资源交易中心网站发布，竞买人需密切关注。竞买人未能及时接收、知悉出让文件变动变更信息，或未按照信息变更后的要求办理有关事项的，自行承担一切后果。</w:t>
      </w:r>
    </w:p>
    <w:p>
      <w:pPr>
        <w:pStyle w:val="3"/>
        <w:spacing w:line="560" w:lineRule="exact"/>
        <w:ind w:firstLine="640" w:firstLineChars="200"/>
        <w:jc w:val="both"/>
        <w:rPr>
          <w:rFonts w:ascii="黑体" w:hAnsi="黑体" w:eastAsia="黑体"/>
          <w:lang w:eastAsia="zh-CN"/>
        </w:rPr>
      </w:pPr>
      <w:r>
        <w:rPr>
          <w:rFonts w:hint="eastAsia" w:ascii="黑体" w:hAnsi="黑体" w:eastAsia="黑体"/>
          <w:lang w:eastAsia="zh-CN"/>
        </w:rPr>
        <w:t>二、关于出让合同签订</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挂牌成交结果公示期间无异议的，竞得人在5个工作日内携带企业营业执照正本和副本（彩色复印件加盖公章）、法定代表人或委托代理人身份证(彩色复印件加盖公章）、授权委托书（加盖公章的原件）、成交确认书（复印件）、缴纳了交易服务费的甘肃省政府非税收入统一票据（复印件）到张掖市自然资源局办理《采矿权出让合同》签订事宜。张掖市自然资源局指导竞得人填写《采矿权出让合同》（一式四份）并加盖公章，张掖市自然资源局加盖公章后将《采矿权出让合同》(两份）返竞得人。如未按规定时间签订《采矿权出让合同》并缴纳成交价，视为竞得候选人构成本出让公告规定的违约行为，出让人有权向保函开立银行要求兑付保函。同时，张掖市自然资源局将启动第二次出让行为，并有权参照《中华人民共和国拍卖法》第三十九条第二款之规定，就再行出让与首次出让形成的成交价差额向首次竞得人进行追索。</w:t>
      </w:r>
    </w:p>
    <w:p>
      <w:pPr>
        <w:pStyle w:val="3"/>
        <w:spacing w:line="560" w:lineRule="exact"/>
        <w:ind w:firstLine="640" w:firstLineChars="200"/>
        <w:jc w:val="both"/>
        <w:rPr>
          <w:rFonts w:ascii="黑体" w:hAnsi="黑体" w:eastAsia="黑体"/>
          <w:lang w:eastAsia="zh-CN"/>
        </w:rPr>
      </w:pPr>
      <w:r>
        <w:rPr>
          <w:rFonts w:hint="eastAsia" w:ascii="黑体" w:hAnsi="黑体" w:eastAsia="黑体"/>
          <w:lang w:eastAsia="zh-CN"/>
        </w:rPr>
        <w:t>三、关于采矿权登记</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竞得人按《采矿权出让合同》约定缴纳采矿权成交价后，按有关规定申请办理采矿权登记手续，并及时缴纳采矿权使用费。</w:t>
      </w:r>
    </w:p>
    <w:p>
      <w:pPr>
        <w:tabs>
          <w:tab w:val="left" w:pos="4063"/>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第二章　挂牌报价规则</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一、本规则依据《中华人民共和国矿产资源法》《矿业权出让交易规则》及相关法律法规制定，凡参加挂牌报价的竞买人必须遵守本规则各项规定，并对自己在挂牌活动中的行为负责。</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二、本次挂牌严格遵循“公开、公平、公正、诚实信用”的挂牌原则和“价高者得”的竞买原则。</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三、报价程序</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（一）意向竞买人如确定参加竞买活动，须</w:t>
      </w:r>
      <w:r>
        <w:rPr>
          <w:rFonts w:hint="eastAsia" w:ascii="仿宋" w:hAnsi="仿宋" w:eastAsia="仿宋" w:cs="仿宋"/>
          <w:color w:val="333333"/>
          <w:kern w:val="0"/>
          <w:sz w:val="32"/>
          <w:szCs w:val="32"/>
        </w:rPr>
        <w:t>登录张掖市公共资源交易中心</w:t>
      </w:r>
      <w:r>
        <w:rPr>
          <w:rFonts w:hint="eastAsia" w:ascii="仿宋_GB2312" w:eastAsia="仿宋_GB2312"/>
          <w:lang w:eastAsia="zh-CN"/>
        </w:rPr>
        <w:t>系统进行网上报价。</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（二）网上挂牌起始日后可按本次挂牌报价规则进行网上有效报价和限时竞价的有效报价。</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（三）报价相同时，系统自动确认先提交价格者为报价人。</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（四）竞买人应当谨慎报价，报价一经提交并经交易系统记录即视为有效报价，不得撤回。</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四、网上竞价规则</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（一）以增价方式和规定的增价幅度报价。</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（二）同一竞买人可连续或多次报价。</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（三）初次报价不得低于起始价。</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（四）初次报价后的每次报价应当比当前最高有效报价增加至少一个加价幅度，否则为无效报价，系统不予接受。</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（五）符合相关条件的报价，交易系统予以接受，并即时公布。</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（六）网上挂牌报价时间截止时无人报价或者报价低于底价的，网上挂牌不成交，系统自动终止该宗矿业权的网上挂牌活动。</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（七）网上挂牌报价时间截止时只有 1 个竞买人报价，该宗矿业权无底价的，则该竞买人为竞得候选人；有底价的，不低于底价则该竞买人为竞得候选人。</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（八）网上挂牌报价时间截止时，有 1个以上竞买人报价，交易系统自动转入限时竞价阶段。</w:t>
      </w:r>
    </w:p>
    <w:p>
      <w:pPr>
        <w:pStyle w:val="8"/>
        <w:spacing w:before="0" w:line="560" w:lineRule="exact"/>
        <w:ind w:left="0" w:firstLine="643" w:firstLineChars="200"/>
        <w:jc w:val="both"/>
        <w:outlineLvl w:val="9"/>
        <w:rPr>
          <w:rFonts w:ascii="仿宋_GB2312" w:eastAsia="仿宋_GB2312"/>
          <w:b/>
          <w:sz w:val="32"/>
          <w:szCs w:val="32"/>
          <w:lang w:eastAsia="zh-CN"/>
        </w:rPr>
      </w:pPr>
      <w:r>
        <w:rPr>
          <w:rFonts w:hint="eastAsia" w:ascii="仿宋_GB2312" w:eastAsia="仿宋_GB2312"/>
          <w:b/>
          <w:sz w:val="32"/>
          <w:szCs w:val="32"/>
          <w:lang w:eastAsia="zh-CN"/>
        </w:rPr>
        <w:t>在挂牌竞价阶段内所有有效报价的竞买人均可参加限时竞价，未报价或报价无效的竞买人不能参加限时竞价。</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九）限时竞价阶段以三分钟倒计时为竞价时限，如在三分钟倒计时内有新的报价，系统即从接受新的报价起重新倒计时三分钟。三分钟倒计时截止，无新的报价则挂牌活动结束，系统即时关闭报价通道。该宗矿业权无底价的，报价最高者为竞得候选人；有底价的，报价最高且报价不低于底价者为竞得候选人。</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（十）网上挂牌出让矿业权设有底价的，交易平台向交易系统输入矿业权出让底价，底价在竞价结束前应当保密。</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五、网上挂牌成交后，网上交易系统确定竞得候选人，竞得候选人须在 5 个工作日内到张掖市公共资源交易中性和张掖市自然资源局签订《采矿权出让成交确认书》。（见附件 1）。</w:t>
      </w: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8"/>
        <w:tabs>
          <w:tab w:val="left" w:pos="1439"/>
        </w:tabs>
        <w:spacing w:before="0" w:line="560" w:lineRule="exact"/>
        <w:ind w:left="0" w:firstLine="0"/>
        <w:jc w:val="center"/>
        <w:outlineLvl w:val="9"/>
        <w:rPr>
          <w:rFonts w:ascii="方正小标宋简体" w:eastAsia="方正小标宋简体"/>
          <w:sz w:val="32"/>
          <w:szCs w:val="32"/>
          <w:lang w:eastAsia="zh-CN"/>
        </w:rPr>
      </w:pPr>
    </w:p>
    <w:p>
      <w:pPr>
        <w:pStyle w:val="8"/>
        <w:tabs>
          <w:tab w:val="left" w:pos="1439"/>
        </w:tabs>
        <w:spacing w:before="0" w:line="560" w:lineRule="exact"/>
        <w:ind w:left="0" w:firstLine="0"/>
        <w:jc w:val="center"/>
        <w:outlineLvl w:val="9"/>
        <w:rPr>
          <w:rFonts w:hint="eastAsia" w:ascii="方正小标宋简体" w:eastAsia="方正小标宋简体"/>
          <w:sz w:val="32"/>
          <w:szCs w:val="32"/>
          <w:lang w:eastAsia="zh-CN"/>
        </w:rPr>
      </w:pPr>
    </w:p>
    <w:p>
      <w:pPr>
        <w:pStyle w:val="8"/>
        <w:tabs>
          <w:tab w:val="left" w:pos="1439"/>
        </w:tabs>
        <w:spacing w:before="0" w:line="560" w:lineRule="exact"/>
        <w:ind w:left="0" w:firstLine="0"/>
        <w:jc w:val="center"/>
        <w:outlineLvl w:val="9"/>
        <w:rPr>
          <w:rFonts w:hint="eastAsia" w:ascii="方正小标宋简体" w:eastAsia="方正小标宋简体"/>
          <w:sz w:val="32"/>
          <w:szCs w:val="32"/>
          <w:lang w:eastAsia="zh-CN"/>
        </w:rPr>
      </w:pPr>
    </w:p>
    <w:p>
      <w:pPr>
        <w:pStyle w:val="8"/>
        <w:tabs>
          <w:tab w:val="left" w:pos="1439"/>
        </w:tabs>
        <w:spacing w:before="0" w:line="560" w:lineRule="exact"/>
        <w:ind w:left="0" w:firstLine="0"/>
        <w:jc w:val="center"/>
        <w:outlineLvl w:val="9"/>
        <w:rPr>
          <w:rFonts w:hint="eastAsia" w:ascii="方正小标宋简体" w:eastAsia="方正小标宋简体"/>
          <w:sz w:val="32"/>
          <w:szCs w:val="32"/>
          <w:lang w:eastAsia="zh-CN"/>
        </w:rPr>
      </w:pPr>
    </w:p>
    <w:p>
      <w:pPr>
        <w:pStyle w:val="8"/>
        <w:tabs>
          <w:tab w:val="left" w:pos="1439"/>
        </w:tabs>
        <w:spacing w:before="0" w:line="560" w:lineRule="exact"/>
        <w:ind w:left="0" w:firstLine="0"/>
        <w:jc w:val="center"/>
        <w:outlineLvl w:val="9"/>
        <w:rPr>
          <w:rFonts w:ascii="方正小标宋简体" w:eastAsia="方正小标宋简体"/>
          <w:sz w:val="32"/>
          <w:szCs w:val="32"/>
          <w:lang w:eastAsia="zh-CN"/>
        </w:rPr>
      </w:pPr>
      <w:r>
        <w:rPr>
          <w:rFonts w:hint="eastAsia" w:ascii="方正小标宋简体" w:eastAsia="方正小标宋简体"/>
          <w:sz w:val="32"/>
          <w:szCs w:val="32"/>
          <w:lang w:eastAsia="zh-CN"/>
        </w:rPr>
        <w:t>第三章</w:t>
      </w:r>
      <w:r>
        <w:rPr>
          <w:rFonts w:hint="eastAsia" w:ascii="方正小标宋简体" w:eastAsia="方正小标宋简体"/>
          <w:sz w:val="32"/>
          <w:szCs w:val="32"/>
          <w:lang w:eastAsia="zh-CN"/>
        </w:rPr>
        <w:tab/>
      </w:r>
      <w:r>
        <w:rPr>
          <w:rFonts w:hint="eastAsia" w:ascii="方正小标宋简体" w:eastAsia="方正小标宋简体"/>
          <w:sz w:val="32"/>
          <w:szCs w:val="32"/>
          <w:lang w:eastAsia="zh-CN"/>
        </w:rPr>
        <w:t>采矿权出让合同（示范文本）</w:t>
      </w:r>
    </w:p>
    <w:p>
      <w:pPr>
        <w:pStyle w:val="8"/>
        <w:tabs>
          <w:tab w:val="left" w:pos="1439"/>
        </w:tabs>
        <w:spacing w:before="0" w:line="560" w:lineRule="exact"/>
        <w:ind w:left="0" w:firstLine="0"/>
        <w:jc w:val="right"/>
        <w:outlineLvl w:val="9"/>
        <w:rPr>
          <w:rFonts w:ascii="仿宋_GB2312" w:eastAsia="仿宋_GB2312"/>
          <w:sz w:val="32"/>
          <w:szCs w:val="32"/>
          <w:lang w:eastAsia="zh-CN"/>
        </w:rPr>
      </w:pPr>
      <w:r>
        <w:rPr>
          <w:rFonts w:hint="eastAsia" w:ascii="方正小标宋简体" w:eastAsia="方正小标宋简体"/>
          <w:sz w:val="32"/>
          <w:szCs w:val="32"/>
          <w:lang w:eastAsia="zh-CN"/>
        </w:rPr>
        <w:t>合同编号：CKQ2024XXX 号</w:t>
      </w:r>
    </w:p>
    <w:p>
      <w:pPr>
        <w:pStyle w:val="3"/>
        <w:spacing w:line="560" w:lineRule="exact"/>
        <w:ind w:firstLine="640" w:firstLineChars="200"/>
        <w:jc w:val="both"/>
        <w:rPr>
          <w:rFonts w:ascii="仿宋_GB2312" w:eastAsia="仿宋_GB2312"/>
          <w:lang w:eastAsia="zh-CN"/>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采矿权出让合同</w:t>
      </w:r>
    </w:p>
    <w:p>
      <w:pPr>
        <w:pStyle w:val="8"/>
        <w:spacing w:before="0" w:line="560" w:lineRule="exact"/>
        <w:ind w:left="0" w:firstLine="0"/>
        <w:jc w:val="center"/>
        <w:outlineLvl w:val="9"/>
        <w:rPr>
          <w:rFonts w:ascii="方正小标宋简体" w:eastAsia="方正小标宋简体"/>
          <w:sz w:val="32"/>
          <w:szCs w:val="32"/>
          <w:lang w:eastAsia="zh-CN"/>
        </w:rPr>
      </w:pPr>
      <w:r>
        <w:rPr>
          <w:rFonts w:hint="eastAsia" w:ascii="方正小标宋简体" w:eastAsia="方正小标宋简体"/>
          <w:sz w:val="32"/>
          <w:szCs w:val="32"/>
          <w:lang w:eastAsia="zh-CN"/>
        </w:rPr>
        <w:t>（挂牌）</w:t>
      </w: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tabs>
          <w:tab w:val="left" w:pos="4589"/>
          <w:tab w:val="left" w:pos="5287"/>
          <w:tab w:val="left" w:pos="8227"/>
        </w:tabs>
        <w:spacing w:line="560" w:lineRule="exact"/>
        <w:rPr>
          <w:rFonts w:hint="eastAsia" w:ascii="仿宋_GB2312" w:eastAsia="仿宋_GB2312"/>
          <w:position w:val="2"/>
          <w:sz w:val="32"/>
          <w:szCs w:val="32"/>
          <w:u w:val="single"/>
        </w:rPr>
      </w:pPr>
      <w:r>
        <w:rPr>
          <w:rFonts w:hint="eastAsia" w:ascii="仿宋_GB2312" w:eastAsia="仿宋_GB2312"/>
          <w:sz w:val="32"/>
          <w:szCs w:val="32"/>
        </w:rPr>
        <w:t>甲方（出让人）:</w:t>
      </w:r>
      <w:r>
        <w:rPr>
          <w:rFonts w:hint="eastAsia" w:ascii="仿宋_GB2312" w:eastAsia="仿宋_GB2312"/>
          <w:position w:val="2"/>
          <w:sz w:val="32"/>
          <w:szCs w:val="32"/>
          <w:u w:val="single"/>
        </w:rPr>
        <w:t xml:space="preserve">      张掖市自然资源局    　　     </w:t>
      </w:r>
    </w:p>
    <w:p>
      <w:pPr>
        <w:tabs>
          <w:tab w:val="left" w:pos="4589"/>
          <w:tab w:val="left" w:pos="5287"/>
          <w:tab w:val="left" w:pos="8227"/>
        </w:tabs>
        <w:spacing w:line="560" w:lineRule="exact"/>
        <w:rPr>
          <w:rFonts w:hint="eastAsia" w:ascii="仿宋_GB2312" w:eastAsia="仿宋_GB2312"/>
          <w:position w:val="2"/>
          <w:sz w:val="32"/>
          <w:szCs w:val="32"/>
          <w:u w:val="single"/>
        </w:rPr>
      </w:pPr>
      <w:r>
        <w:rPr>
          <w:rFonts w:hint="eastAsia" w:ascii="仿宋_GB2312" w:eastAsia="仿宋_GB2312"/>
          <w:sz w:val="32"/>
          <w:szCs w:val="32"/>
        </w:rPr>
        <w:t xml:space="preserve">住         </w:t>
      </w:r>
      <w:r>
        <w:rPr>
          <w:rFonts w:hint="eastAsia" w:ascii="仿宋_GB2312" w:eastAsia="仿宋_GB2312"/>
          <w:spacing w:val="3"/>
          <w:sz w:val="32"/>
          <w:szCs w:val="32"/>
        </w:rPr>
        <w:t xml:space="preserve"> </w:t>
      </w:r>
      <w:r>
        <w:rPr>
          <w:rFonts w:hint="eastAsia" w:ascii="仿宋_GB2312" w:eastAsia="仿宋_GB2312"/>
          <w:sz w:val="32"/>
          <w:szCs w:val="32"/>
        </w:rPr>
        <w:t>所：</w:t>
      </w:r>
      <w:r>
        <w:rPr>
          <w:rFonts w:hint="eastAsia" w:ascii="仿宋_GB2312" w:eastAsia="仿宋_GB2312"/>
          <w:position w:val="2"/>
          <w:sz w:val="32"/>
          <w:szCs w:val="32"/>
          <w:u w:val="single"/>
        </w:rPr>
        <w:t xml:space="preserve"> </w:t>
      </w:r>
      <w:r>
        <w:rPr>
          <w:rFonts w:hint="eastAsia" w:ascii="仿宋_GB2312" w:hAnsi="仿宋_GB2312" w:eastAsia="仿宋_GB2312" w:cs="仿宋_GB2312"/>
          <w:sz w:val="32"/>
          <w:szCs w:val="32"/>
          <w:u w:val="single"/>
        </w:rPr>
        <w:t>甘肃省张掖市甘州区丹霞东路20号</w:t>
      </w:r>
      <w:r>
        <w:rPr>
          <w:rFonts w:hint="eastAsia" w:ascii="仿宋_GB2312" w:eastAsia="仿宋_GB2312"/>
          <w:position w:val="2"/>
          <w:sz w:val="32"/>
          <w:szCs w:val="32"/>
          <w:u w:val="single"/>
        </w:rPr>
        <w:t>　</w:t>
      </w:r>
    </w:p>
    <w:p>
      <w:pPr>
        <w:tabs>
          <w:tab w:val="left" w:pos="4589"/>
          <w:tab w:val="left" w:pos="5287"/>
          <w:tab w:val="left" w:pos="8227"/>
        </w:tabs>
        <w:spacing w:line="560" w:lineRule="exact"/>
        <w:rPr>
          <w:rFonts w:ascii="仿宋_GB2312" w:eastAsia="仿宋_GB2312"/>
          <w:sz w:val="32"/>
          <w:szCs w:val="32"/>
        </w:rPr>
      </w:pPr>
      <w:r>
        <w:rPr>
          <w:rFonts w:hint="eastAsia" w:ascii="仿宋_GB2312" w:eastAsia="仿宋_GB2312"/>
          <w:sz w:val="32"/>
          <w:szCs w:val="32"/>
        </w:rPr>
        <w:t>法 定 代 表 人：</w:t>
      </w:r>
      <w:r>
        <w:rPr>
          <w:rFonts w:hint="eastAsia" w:ascii="仿宋_GB2312" w:eastAsia="仿宋_GB2312"/>
          <w:position w:val="2"/>
          <w:sz w:val="32"/>
          <w:szCs w:val="32"/>
          <w:u w:val="single"/>
        </w:rPr>
        <w:t xml:space="preserve">         </w:t>
      </w:r>
      <w:r>
        <w:rPr>
          <w:rFonts w:hint="eastAsia" w:ascii="仿宋_GB2312" w:eastAsia="仿宋_GB2312"/>
          <w:spacing w:val="-1"/>
          <w:position w:val="2"/>
          <w:sz w:val="32"/>
          <w:szCs w:val="32"/>
          <w:u w:val="single"/>
        </w:rPr>
        <w:t>白怀国</w:t>
      </w:r>
      <w:r>
        <w:rPr>
          <w:rFonts w:hint="eastAsia" w:ascii="仿宋_GB2312" w:eastAsia="仿宋_GB2312"/>
          <w:position w:val="2"/>
          <w:sz w:val="32"/>
          <w:szCs w:val="32"/>
          <w:u w:val="single"/>
        </w:rPr>
        <w:t>　   　　　　　　　</w:t>
      </w:r>
    </w:p>
    <w:p>
      <w:pPr>
        <w:pStyle w:val="3"/>
        <w:spacing w:line="560" w:lineRule="exact"/>
        <w:ind w:firstLine="640" w:firstLineChars="200"/>
        <w:jc w:val="both"/>
        <w:rPr>
          <w:rFonts w:ascii="仿宋_GB2312" w:eastAsia="仿宋_GB2312"/>
          <w:lang w:eastAsia="zh-CN"/>
        </w:rPr>
      </w:pPr>
    </w:p>
    <w:p>
      <w:pPr>
        <w:pStyle w:val="3"/>
        <w:spacing w:line="560" w:lineRule="exact"/>
        <w:ind w:firstLine="640" w:firstLineChars="200"/>
        <w:jc w:val="both"/>
        <w:rPr>
          <w:rFonts w:ascii="仿宋_GB2312" w:eastAsia="仿宋_GB2312"/>
          <w:lang w:eastAsia="zh-CN"/>
        </w:rPr>
      </w:pPr>
    </w:p>
    <w:p>
      <w:pPr>
        <w:pStyle w:val="9"/>
        <w:tabs>
          <w:tab w:val="left" w:pos="2746"/>
          <w:tab w:val="left" w:pos="8453"/>
        </w:tabs>
        <w:spacing w:before="0" w:line="560" w:lineRule="exact"/>
        <w:ind w:left="0" w:firstLine="0"/>
        <w:jc w:val="both"/>
        <w:outlineLvl w:val="9"/>
        <w:rPr>
          <w:rFonts w:ascii="仿宋_GB2312" w:eastAsia="仿宋_GB2312"/>
          <w:u w:val="single"/>
          <w:lang w:eastAsia="zh-CN"/>
        </w:rPr>
      </w:pPr>
      <w:r>
        <w:rPr>
          <w:rFonts w:hint="eastAsia" w:ascii="仿宋_GB2312" w:eastAsia="仿宋_GB2312"/>
          <w:lang w:eastAsia="zh-CN"/>
        </w:rPr>
        <w:t>乙方（受</w:t>
      </w:r>
      <w:r>
        <w:rPr>
          <w:rFonts w:hint="eastAsia" w:ascii="仿宋_GB2312" w:eastAsia="仿宋_GB2312"/>
          <w:spacing w:val="-1"/>
          <w:lang w:eastAsia="zh-CN"/>
        </w:rPr>
        <w:t xml:space="preserve"> </w:t>
      </w:r>
      <w:r>
        <w:rPr>
          <w:rFonts w:hint="eastAsia" w:ascii="仿宋_GB2312" w:eastAsia="仿宋_GB2312"/>
          <w:lang w:eastAsia="zh-CN"/>
        </w:rPr>
        <w:t>让</w:t>
      </w:r>
      <w:r>
        <w:rPr>
          <w:rFonts w:hint="eastAsia" w:ascii="仿宋_GB2312" w:eastAsia="仿宋_GB2312"/>
          <w:spacing w:val="-1"/>
          <w:lang w:eastAsia="zh-CN"/>
        </w:rPr>
        <w:t xml:space="preserve"> </w:t>
      </w:r>
      <w:r>
        <w:rPr>
          <w:rFonts w:hint="eastAsia" w:ascii="仿宋_GB2312" w:eastAsia="仿宋_GB2312"/>
          <w:lang w:eastAsia="zh-CN"/>
        </w:rPr>
        <w:t xml:space="preserve">人）: </w:t>
      </w:r>
      <w:r>
        <w:rPr>
          <w:rFonts w:hint="eastAsia" w:ascii="仿宋_GB2312" w:eastAsia="仿宋_GB2312"/>
          <w:w w:val="99"/>
          <w:u w:val="single"/>
          <w:lang w:eastAsia="zh-CN"/>
        </w:rPr>
        <w:t xml:space="preserve"> </w:t>
      </w:r>
      <w:r>
        <w:rPr>
          <w:rFonts w:hint="eastAsia" w:ascii="仿宋_GB2312" w:eastAsia="仿宋_GB2312"/>
          <w:u w:val="single"/>
          <w:lang w:eastAsia="zh-CN"/>
        </w:rPr>
        <w:tab/>
      </w:r>
    </w:p>
    <w:p>
      <w:pPr>
        <w:pStyle w:val="9"/>
        <w:tabs>
          <w:tab w:val="left" w:pos="2746"/>
          <w:tab w:val="left" w:pos="8453"/>
        </w:tabs>
        <w:spacing w:before="0" w:line="560" w:lineRule="exact"/>
        <w:ind w:left="0" w:firstLine="0"/>
        <w:jc w:val="both"/>
        <w:outlineLvl w:val="9"/>
        <w:rPr>
          <w:rFonts w:ascii="仿宋_GB2312" w:eastAsia="仿宋_GB2312"/>
          <w:u w:val="single"/>
          <w:lang w:eastAsia="zh-CN"/>
        </w:rPr>
      </w:pPr>
      <w:r>
        <w:rPr>
          <w:rFonts w:hint="eastAsia" w:ascii="仿宋_GB2312" w:eastAsia="仿宋_GB2312"/>
          <w:w w:val="95"/>
          <w:lang w:eastAsia="zh-CN"/>
        </w:rPr>
        <w:t>统一社会信用代</w:t>
      </w:r>
      <w:r>
        <w:rPr>
          <w:rFonts w:hint="eastAsia" w:ascii="仿宋_GB2312" w:eastAsia="仿宋_GB2312"/>
          <w:spacing w:val="-43"/>
          <w:w w:val="95"/>
          <w:lang w:eastAsia="zh-CN"/>
        </w:rPr>
        <w:t xml:space="preserve"> </w:t>
      </w:r>
      <w:r>
        <w:rPr>
          <w:rFonts w:hint="eastAsia" w:ascii="仿宋_GB2312" w:eastAsia="仿宋_GB2312"/>
          <w:lang w:eastAsia="zh-CN"/>
        </w:rPr>
        <w:t>码：</w:t>
      </w:r>
      <w:r>
        <w:rPr>
          <w:rFonts w:hint="eastAsia" w:ascii="仿宋_GB2312" w:eastAsia="仿宋_GB2312"/>
          <w:w w:val="99"/>
          <w:u w:val="single"/>
          <w:lang w:eastAsia="zh-CN"/>
        </w:rPr>
        <w:t xml:space="preserve"> </w:t>
      </w:r>
      <w:r>
        <w:rPr>
          <w:rFonts w:hint="eastAsia" w:ascii="仿宋_GB2312" w:eastAsia="仿宋_GB2312"/>
          <w:u w:val="single"/>
          <w:lang w:eastAsia="zh-CN"/>
        </w:rPr>
        <w:tab/>
      </w:r>
    </w:p>
    <w:p>
      <w:pPr>
        <w:pStyle w:val="9"/>
        <w:tabs>
          <w:tab w:val="left" w:pos="2746"/>
          <w:tab w:val="left" w:pos="8453"/>
        </w:tabs>
        <w:spacing w:before="0" w:line="560" w:lineRule="exact"/>
        <w:ind w:left="0" w:firstLine="0"/>
        <w:jc w:val="both"/>
        <w:outlineLvl w:val="9"/>
        <w:rPr>
          <w:rFonts w:ascii="仿宋_GB2312" w:eastAsia="仿宋_GB2312"/>
          <w:w w:val="95"/>
          <w:u w:val="single"/>
          <w:lang w:eastAsia="zh-CN"/>
        </w:rPr>
      </w:pPr>
      <w:r>
        <w:rPr>
          <w:rFonts w:hint="eastAsia" w:ascii="仿宋_GB2312" w:eastAsia="仿宋_GB2312"/>
          <w:lang w:eastAsia="zh-CN"/>
        </w:rPr>
        <w:t>住　　　　　　所：</w:t>
      </w:r>
      <w:r>
        <w:rPr>
          <w:rFonts w:hint="eastAsia" w:ascii="仿宋_GB2312" w:eastAsia="仿宋_GB2312"/>
          <w:w w:val="95"/>
          <w:u w:val="single"/>
          <w:lang w:eastAsia="zh-CN"/>
        </w:rPr>
        <w:tab/>
      </w:r>
    </w:p>
    <w:p>
      <w:pPr>
        <w:pStyle w:val="9"/>
        <w:tabs>
          <w:tab w:val="left" w:pos="2746"/>
          <w:tab w:val="left" w:pos="8453"/>
        </w:tabs>
        <w:spacing w:before="0" w:line="560" w:lineRule="exact"/>
        <w:ind w:left="0" w:firstLine="0"/>
        <w:jc w:val="both"/>
        <w:outlineLvl w:val="9"/>
        <w:rPr>
          <w:rFonts w:ascii="仿宋_GB2312" w:eastAsia="仿宋_GB2312"/>
          <w:lang w:eastAsia="zh-CN"/>
        </w:rPr>
      </w:pPr>
      <w:r>
        <w:rPr>
          <w:rFonts w:hint="eastAsia" w:ascii="仿宋_GB2312" w:eastAsia="仿宋_GB2312"/>
          <w:lang w:eastAsia="zh-CN"/>
        </w:rPr>
        <w:t>法 定 代 表 人 ：</w:t>
      </w:r>
      <w:r>
        <w:rPr>
          <w:rFonts w:hint="eastAsia" w:ascii="仿宋_GB2312" w:eastAsia="仿宋_GB2312"/>
          <w:u w:val="single"/>
          <w:lang w:eastAsia="zh-CN"/>
        </w:rPr>
        <w:t>　　　　　　　　　　　　　　　　　　　　　</w:t>
      </w:r>
    </w:p>
    <w:p>
      <w:pPr>
        <w:pStyle w:val="9"/>
        <w:tabs>
          <w:tab w:val="left" w:pos="2746"/>
          <w:tab w:val="left" w:pos="8453"/>
        </w:tabs>
        <w:spacing w:before="0" w:line="560" w:lineRule="exact"/>
        <w:ind w:left="0" w:firstLine="640" w:firstLineChars="200"/>
        <w:jc w:val="both"/>
        <w:outlineLvl w:val="9"/>
        <w:rPr>
          <w:rFonts w:ascii="仿宋_GB2312" w:eastAsia="仿宋_GB2312"/>
          <w:lang w:eastAsia="zh-CN"/>
        </w:rPr>
      </w:pPr>
    </w:p>
    <w:p>
      <w:pPr>
        <w:pStyle w:val="9"/>
        <w:tabs>
          <w:tab w:val="left" w:pos="2746"/>
          <w:tab w:val="left" w:pos="8453"/>
        </w:tabs>
        <w:spacing w:before="0" w:line="560" w:lineRule="exact"/>
        <w:ind w:left="0" w:firstLine="0"/>
        <w:jc w:val="center"/>
        <w:outlineLvl w:val="9"/>
        <w:rPr>
          <w:rFonts w:ascii="仿宋_GB2312" w:eastAsia="仿宋_GB2312"/>
          <w:lang w:eastAsia="zh-CN"/>
        </w:rPr>
      </w:pPr>
      <w:r>
        <w:rPr>
          <w:rFonts w:hint="eastAsia" w:ascii="仿宋_GB2312" w:eastAsia="仿宋_GB2312"/>
          <w:lang w:eastAsia="zh-CN"/>
        </w:rPr>
        <w:t>张掖市自然资源局印制</w:t>
      </w:r>
    </w:p>
    <w:p>
      <w:pPr>
        <w:pStyle w:val="9"/>
        <w:tabs>
          <w:tab w:val="left" w:pos="2746"/>
          <w:tab w:val="left" w:pos="8453"/>
        </w:tabs>
        <w:spacing w:before="0" w:line="560" w:lineRule="exact"/>
        <w:ind w:left="0" w:firstLine="0"/>
        <w:jc w:val="center"/>
        <w:outlineLvl w:val="9"/>
        <w:rPr>
          <w:rFonts w:ascii="仿宋_GB2312" w:eastAsia="仿宋_GB2312"/>
          <w:lang w:eastAsia="zh-CN"/>
        </w:rPr>
      </w:pPr>
      <w:r>
        <w:rPr>
          <w:rFonts w:hint="eastAsia" w:ascii="仿宋_GB2312" w:eastAsia="仿宋_GB2312"/>
          <w:lang w:eastAsia="zh-CN"/>
        </w:rPr>
        <w:t>年　月　日</w:t>
      </w:r>
    </w:p>
    <w:p>
      <w:pPr>
        <w:spacing w:line="560" w:lineRule="exact"/>
        <w:ind w:firstLine="640" w:firstLineChars="200"/>
        <w:rPr>
          <w:rFonts w:ascii="仿宋_GB2312" w:eastAsia="仿宋_GB2312"/>
          <w:sz w:val="32"/>
          <w:szCs w:val="32"/>
        </w:rPr>
        <w:sectPr>
          <w:footerReference r:id="rId3" w:type="default"/>
          <w:pgSz w:w="11690" w:h="16900"/>
          <w:pgMar w:top="1440" w:right="1800" w:bottom="1440" w:left="1800" w:header="720" w:footer="797" w:gutter="0"/>
          <w:pgNumType w:start="1"/>
          <w:cols w:space="720" w:num="1"/>
          <w:docGrid w:linePitch="299" w:charSpace="0"/>
        </w:sectPr>
      </w:pP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根据《中华人民共和国民法典》《中华人民共和国矿产资源法》《中华人民共和国拍卖法》《中华人民共和国招标投标法》及其实施条例、《矿业权出让交易规则》《矿产资源权益金制度改革方案》《自然资源部关于进一步完善矿产资源勘查开采登记管理的通知》《自然资源部关于深化矿产资源管理改革若干事项的意见》《矿业权出让收益征收办法》《自然资源部 财政部关于制定矿业权出让收益起始价标准的指导意见》等相关规定，甲乙双方经协商一致订立本合同。</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第一条</w:t>
      </w:r>
      <w:r>
        <w:rPr>
          <w:rFonts w:hint="eastAsia" w:ascii="仿宋_GB2312" w:eastAsia="仿宋_GB2312"/>
          <w:lang w:eastAsia="zh-CN"/>
        </w:rPr>
        <w:t xml:space="preserve"> 采矿权基本情况</w:t>
      </w:r>
    </w:p>
    <w:p>
      <w:pPr>
        <w:pStyle w:val="3"/>
        <w:spacing w:line="560" w:lineRule="exact"/>
        <w:ind w:firstLine="640" w:firstLineChars="200"/>
        <w:jc w:val="both"/>
        <w:rPr>
          <w:rFonts w:ascii="仿宋_GB2312" w:eastAsia="仿宋_GB2312"/>
          <w:u w:val="single"/>
          <w:lang w:eastAsia="zh-CN"/>
        </w:rPr>
      </w:pPr>
      <w:r>
        <w:rPr>
          <w:rFonts w:hint="eastAsia" w:ascii="仿宋_GB2312" w:eastAsia="仿宋_GB2312"/>
          <w:lang w:eastAsia="zh-CN"/>
        </w:rPr>
        <w:t>（一）开采项目名称：</w:t>
      </w:r>
      <w:r>
        <w:rPr>
          <w:rFonts w:hint="eastAsia" w:ascii="仿宋_GB2312" w:eastAsia="仿宋_GB2312"/>
          <w:u w:val="single"/>
          <w:lang w:eastAsia="zh-CN"/>
        </w:rPr>
        <w:t xml:space="preserve"> </w:t>
      </w:r>
      <w:r>
        <w:rPr>
          <w:rFonts w:hint="eastAsia" w:ascii="仿宋_GB2312" w:eastAsia="仿宋_GB2312"/>
          <w:u w:val="single"/>
          <w:lang w:eastAsia="zh-CN"/>
        </w:rPr>
        <w:tab/>
      </w:r>
      <w:r>
        <w:rPr>
          <w:rFonts w:hint="eastAsia" w:ascii="仿宋_GB2312" w:eastAsia="仿宋_GB2312"/>
          <w:u w:val="single"/>
          <w:lang w:eastAsia="zh-CN"/>
        </w:rPr>
        <w:t>　　　　　　　　　　　</w:t>
      </w:r>
    </w:p>
    <w:p>
      <w:pPr>
        <w:pStyle w:val="3"/>
        <w:tabs>
          <w:tab w:val="left" w:pos="7872"/>
        </w:tabs>
        <w:spacing w:line="560" w:lineRule="exact"/>
        <w:ind w:firstLine="640" w:firstLineChars="200"/>
        <w:jc w:val="both"/>
        <w:rPr>
          <w:rFonts w:ascii="仿宋_GB2312" w:eastAsia="仿宋_GB2312"/>
          <w:u w:val="single"/>
          <w:lang w:eastAsia="zh-CN"/>
        </w:rPr>
      </w:pPr>
      <w:r>
        <w:rPr>
          <w:rFonts w:hint="eastAsia" w:ascii="仿宋_GB2312" w:eastAsia="仿宋_GB2312"/>
          <w:lang w:eastAsia="zh-CN"/>
        </w:rPr>
        <w:t>（二）开采矿种：</w:t>
      </w:r>
      <w:r>
        <w:rPr>
          <w:rFonts w:hint="eastAsia" w:ascii="仿宋_GB2312" w:eastAsia="仿宋_GB2312"/>
          <w:u w:val="single"/>
          <w:lang w:eastAsia="zh-CN"/>
        </w:rPr>
        <w:t xml:space="preserve"> </w:t>
      </w:r>
      <w:r>
        <w:rPr>
          <w:rFonts w:hint="eastAsia" w:ascii="仿宋_GB2312" w:eastAsia="仿宋_GB2312"/>
          <w:u w:val="single"/>
          <w:lang w:eastAsia="zh-CN"/>
        </w:rPr>
        <w:tab/>
      </w:r>
    </w:p>
    <w:p>
      <w:pPr>
        <w:pStyle w:val="3"/>
        <w:tabs>
          <w:tab w:val="left" w:pos="7802"/>
        </w:tabs>
        <w:spacing w:line="560" w:lineRule="exact"/>
        <w:ind w:firstLine="640" w:firstLineChars="200"/>
        <w:jc w:val="both"/>
        <w:rPr>
          <w:rFonts w:ascii="仿宋_GB2312" w:eastAsia="仿宋_GB2312"/>
          <w:lang w:eastAsia="zh-CN"/>
        </w:rPr>
      </w:pPr>
      <w:r>
        <w:rPr>
          <w:rFonts w:hint="eastAsia" w:ascii="仿宋_GB2312" w:eastAsia="仿宋_GB2312"/>
          <w:lang w:eastAsia="zh-CN"/>
        </w:rPr>
        <w:t>（三）地理位置（所在行政区域）</w:t>
      </w:r>
      <w:r>
        <w:rPr>
          <w:rFonts w:hint="eastAsia" w:ascii="仿宋_GB2312" w:eastAsia="仿宋_GB2312"/>
          <w:u w:val="single"/>
          <w:lang w:eastAsia="zh-CN"/>
        </w:rPr>
        <w:t>：</w:t>
      </w:r>
      <w:r>
        <w:rPr>
          <w:rFonts w:hint="eastAsia" w:ascii="仿宋_GB2312" w:eastAsia="仿宋_GB2312"/>
          <w:u w:val="single"/>
          <w:lang w:eastAsia="zh-CN"/>
        </w:rPr>
        <w:tab/>
      </w:r>
    </w:p>
    <w:p>
      <w:pPr>
        <w:pStyle w:val="3"/>
        <w:tabs>
          <w:tab w:val="left" w:pos="7872"/>
        </w:tabs>
        <w:spacing w:line="560" w:lineRule="exact"/>
        <w:ind w:firstLine="640" w:firstLineChars="200"/>
        <w:jc w:val="both"/>
        <w:rPr>
          <w:rFonts w:ascii="仿宋_GB2312" w:eastAsia="仿宋_GB2312"/>
          <w:lang w:eastAsia="zh-CN"/>
        </w:rPr>
      </w:pPr>
      <w:r>
        <w:rPr>
          <w:rFonts w:hint="eastAsia" w:ascii="仿宋_GB2312" w:eastAsia="仿宋_GB2312"/>
          <w:lang w:eastAsia="zh-CN"/>
        </w:rPr>
        <w:t>（四）面积：</w:t>
      </w:r>
      <w:r>
        <w:rPr>
          <w:rFonts w:hint="eastAsia" w:ascii="仿宋_GB2312" w:eastAsia="仿宋_GB2312"/>
          <w:u w:val="single"/>
          <w:lang w:eastAsia="zh-CN"/>
        </w:rPr>
        <w:t xml:space="preserve"> </w:t>
      </w:r>
      <w:r>
        <w:rPr>
          <w:rFonts w:hint="eastAsia" w:ascii="仿宋_GB2312" w:eastAsia="仿宋_GB2312"/>
          <w:u w:val="single"/>
          <w:lang w:eastAsia="zh-CN"/>
        </w:rPr>
        <w:tab/>
      </w:r>
    </w:p>
    <w:p>
      <w:pPr>
        <w:pStyle w:val="3"/>
        <w:tabs>
          <w:tab w:val="left" w:pos="7941"/>
        </w:tabs>
        <w:spacing w:line="560" w:lineRule="exact"/>
        <w:ind w:firstLine="640" w:firstLineChars="200"/>
        <w:jc w:val="both"/>
        <w:rPr>
          <w:rFonts w:ascii="仿宋_GB2312" w:eastAsia="仿宋_GB2312"/>
          <w:lang w:eastAsia="zh-CN"/>
        </w:rPr>
      </w:pPr>
      <w:r>
        <w:rPr>
          <w:rFonts w:hint="eastAsia" w:ascii="仿宋_GB2312" w:eastAsia="仿宋_GB2312"/>
          <w:lang w:eastAsia="zh-CN"/>
        </w:rPr>
        <w:t>（五）范围坐标（2000 国家大地坐标系）：</w:t>
      </w:r>
      <w:r>
        <w:rPr>
          <w:rFonts w:hint="eastAsia" w:ascii="仿宋_GB2312" w:eastAsia="仿宋_GB2312"/>
          <w:u w:val="single"/>
          <w:lang w:eastAsia="zh-CN"/>
        </w:rPr>
        <w:t xml:space="preserve"> </w:t>
      </w:r>
      <w:r>
        <w:rPr>
          <w:rFonts w:hint="eastAsia" w:ascii="仿宋_GB2312" w:eastAsia="仿宋_GB2312"/>
          <w:u w:val="single"/>
          <w:lang w:eastAsia="zh-CN"/>
        </w:rPr>
        <w:tab/>
      </w:r>
    </w:p>
    <w:p>
      <w:pPr>
        <w:pStyle w:val="3"/>
        <w:tabs>
          <w:tab w:val="left" w:pos="7872"/>
        </w:tabs>
        <w:spacing w:line="560" w:lineRule="exact"/>
        <w:ind w:firstLine="640" w:firstLineChars="200"/>
        <w:jc w:val="both"/>
        <w:rPr>
          <w:rFonts w:ascii="仿宋_GB2312" w:eastAsia="仿宋_GB2312"/>
          <w:lang w:eastAsia="zh-CN"/>
        </w:rPr>
      </w:pPr>
      <w:r>
        <w:rPr>
          <w:rFonts w:hint="eastAsia" w:ascii="仿宋_GB2312" w:eastAsia="仿宋_GB2312"/>
          <w:lang w:eastAsia="zh-CN"/>
        </w:rPr>
        <w:t>（六）开采标高：</w:t>
      </w:r>
      <w:r>
        <w:rPr>
          <w:rFonts w:hint="eastAsia" w:ascii="仿宋_GB2312" w:eastAsia="仿宋_GB2312"/>
          <w:u w:val="single"/>
          <w:lang w:eastAsia="zh-CN"/>
        </w:rPr>
        <w:t xml:space="preserve"> </w:t>
      </w:r>
      <w:r>
        <w:rPr>
          <w:rFonts w:hint="eastAsia" w:ascii="仿宋_GB2312" w:eastAsia="仿宋_GB2312"/>
          <w:u w:val="single"/>
          <w:lang w:eastAsia="zh-CN"/>
        </w:rPr>
        <w:tab/>
      </w:r>
    </w:p>
    <w:p>
      <w:pPr>
        <w:pStyle w:val="3"/>
        <w:tabs>
          <w:tab w:val="left" w:pos="3744"/>
          <w:tab w:val="left" w:pos="5003"/>
        </w:tabs>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第二条</w:t>
      </w:r>
      <w:r>
        <w:rPr>
          <w:rFonts w:hint="eastAsia" w:ascii="仿宋_GB2312" w:eastAsia="仿宋_GB2312"/>
          <w:lang w:eastAsia="zh-CN"/>
        </w:rPr>
        <w:t xml:space="preserve"> 出让方式：</w:t>
      </w:r>
      <w:r>
        <w:rPr>
          <w:rFonts w:hint="eastAsia" w:ascii="仿宋_GB2312" w:eastAsia="仿宋_GB2312"/>
          <w:u w:val="single"/>
          <w:lang w:eastAsia="zh-CN"/>
        </w:rPr>
        <w:t xml:space="preserve"> </w:t>
      </w:r>
      <w:r>
        <w:rPr>
          <w:rFonts w:hint="eastAsia" w:ascii="仿宋_GB2312" w:eastAsia="仿宋_GB2312"/>
          <w:u w:val="single"/>
          <w:lang w:eastAsia="zh-CN"/>
        </w:rPr>
        <w:tab/>
      </w:r>
      <w:r>
        <w:rPr>
          <w:rFonts w:hint="eastAsia" w:ascii="仿宋_GB2312" w:eastAsia="仿宋_GB2312"/>
          <w:u w:val="single"/>
          <w:lang w:eastAsia="zh-CN"/>
        </w:rPr>
        <w:t>挂牌</w:t>
      </w:r>
      <w:r>
        <w:rPr>
          <w:rFonts w:hint="eastAsia" w:ascii="仿宋_GB2312" w:eastAsia="仿宋_GB2312"/>
          <w:u w:val="single"/>
          <w:lang w:eastAsia="zh-CN"/>
        </w:rPr>
        <w:tab/>
      </w:r>
    </w:p>
    <w:p>
      <w:pPr>
        <w:pStyle w:val="3"/>
        <w:tabs>
          <w:tab w:val="left" w:pos="6473"/>
        </w:tabs>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第三条</w:t>
      </w:r>
      <w:r>
        <w:rPr>
          <w:rFonts w:hint="eastAsia" w:ascii="仿宋_GB2312" w:eastAsia="仿宋_GB2312"/>
          <w:lang w:eastAsia="zh-CN"/>
        </w:rPr>
        <w:t xml:space="preserve"> 评审备案的资源储量：</w:t>
      </w:r>
      <w:r>
        <w:rPr>
          <w:rFonts w:hint="eastAsia" w:ascii="仿宋_GB2312" w:eastAsia="仿宋_GB2312"/>
          <w:u w:val="single"/>
          <w:lang w:eastAsia="zh-CN"/>
        </w:rPr>
        <w:t xml:space="preserve"> </w:t>
      </w:r>
      <w:r>
        <w:rPr>
          <w:rFonts w:hint="eastAsia" w:ascii="仿宋_GB2312" w:eastAsia="仿宋_GB2312"/>
          <w:u w:val="single"/>
          <w:lang w:eastAsia="zh-CN"/>
        </w:rPr>
        <w:tab/>
      </w:r>
    </w:p>
    <w:p>
      <w:pPr>
        <w:pStyle w:val="3"/>
        <w:tabs>
          <w:tab w:val="left" w:pos="5073"/>
        </w:tabs>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第四条</w:t>
      </w:r>
      <w:r>
        <w:rPr>
          <w:rFonts w:hint="eastAsia" w:ascii="仿宋_GB2312" w:eastAsia="仿宋_GB2312"/>
          <w:lang w:eastAsia="zh-CN"/>
        </w:rPr>
        <w:t xml:space="preserve"> 出让年限：</w:t>
      </w:r>
      <w:r>
        <w:rPr>
          <w:rFonts w:hint="eastAsia" w:ascii="仿宋_GB2312" w:eastAsia="仿宋_GB2312"/>
          <w:u w:val="single"/>
          <w:lang w:eastAsia="zh-CN"/>
        </w:rPr>
        <w:t xml:space="preserve"> </w:t>
      </w:r>
      <w:r>
        <w:rPr>
          <w:rFonts w:hint="eastAsia" w:ascii="仿宋_GB2312" w:eastAsia="仿宋_GB2312"/>
          <w:u w:val="single"/>
          <w:lang w:eastAsia="zh-CN"/>
        </w:rPr>
        <w:tab/>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第五条</w:t>
      </w:r>
      <w:r>
        <w:rPr>
          <w:rFonts w:hint="eastAsia" w:ascii="仿宋_GB2312" w:eastAsia="仿宋_GB2312"/>
          <w:lang w:eastAsia="zh-CN"/>
        </w:rPr>
        <w:t xml:space="preserve"> 矿业权出让收益</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本次采矿权出让，根据《财政部 自然资源部 税务总局关于印发&lt;矿业权出让收益征收办法&gt;的通知》（财综〔2023〕10号）文件要求，竞得人需一次性缴清本次采矿权挂牌出让确定的成交价的</w:t>
      </w:r>
      <w:r>
        <w:rPr>
          <w:rFonts w:hint="eastAsia" w:ascii="仿宋_GB2312" w:eastAsia="仿宋_GB2312"/>
          <w:lang w:val="en-US" w:eastAsia="zh-CN"/>
        </w:rPr>
        <w:t>2</w:t>
      </w:r>
      <w:r>
        <w:rPr>
          <w:rFonts w:hint="eastAsia" w:ascii="仿宋_GB2312" w:eastAsia="仿宋_GB2312"/>
          <w:lang w:eastAsia="zh-CN"/>
        </w:rPr>
        <w:t>0%</w:t>
      </w:r>
      <w:r>
        <w:rPr>
          <w:rFonts w:hint="eastAsia" w:ascii="仿宋_GB2312" w:eastAsia="仿宋_GB2312"/>
          <w:u w:val="single"/>
          <w:lang w:eastAsia="zh-CN"/>
        </w:rPr>
        <w:t xml:space="preserve"> </w:t>
      </w:r>
      <w:r>
        <w:rPr>
          <w:rFonts w:hint="eastAsia" w:ascii="仿宋_GB2312" w:eastAsia="仿宋_GB2312"/>
          <w:u w:val="single"/>
          <w:lang w:eastAsia="zh-CN"/>
        </w:rPr>
        <w:tab/>
      </w:r>
      <w:r>
        <w:rPr>
          <w:rFonts w:hint="eastAsia" w:ascii="仿宋_GB2312" w:eastAsia="仿宋_GB2312"/>
          <w:u w:val="single"/>
          <w:lang w:eastAsia="zh-CN"/>
        </w:rPr>
        <w:t>　</w:t>
      </w:r>
      <w:r>
        <w:rPr>
          <w:rFonts w:hint="eastAsia" w:ascii="仿宋_GB2312" w:eastAsia="仿宋_GB2312"/>
          <w:lang w:eastAsia="zh-CN"/>
        </w:rPr>
        <w:t>万元；剩余部分在首期采矿许可证</w:t>
      </w:r>
      <w:r>
        <w:rPr>
          <w:rFonts w:hint="eastAsia" w:ascii="仿宋_GB2312" w:eastAsia="仿宋_GB2312"/>
          <w:lang w:val="en-US" w:eastAsia="zh-CN"/>
        </w:rPr>
        <w:t>有效期</w:t>
      </w:r>
      <w:r>
        <w:rPr>
          <w:rFonts w:hint="eastAsia" w:ascii="仿宋_GB2312" w:eastAsia="仿宋_GB2312"/>
          <w:lang w:eastAsia="zh-CN"/>
        </w:rPr>
        <w:t>16年内分期逐年缴纳完毕。</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第六条 自本合同签订之日起</w:t>
      </w:r>
      <w:r>
        <w:rPr>
          <w:rFonts w:hint="eastAsia" w:ascii="仿宋_GB2312" w:eastAsia="仿宋_GB2312"/>
          <w:u w:val="single"/>
          <w:lang w:eastAsia="zh-CN"/>
        </w:rPr>
        <w:t xml:space="preserve"> 20 </w:t>
      </w:r>
      <w:r>
        <w:rPr>
          <w:rFonts w:hint="eastAsia" w:ascii="仿宋_GB2312" w:eastAsia="仿宋_GB2312"/>
          <w:lang w:eastAsia="zh-CN"/>
        </w:rPr>
        <w:t>个工作日内，甲方应将出让合同送</w:t>
      </w:r>
      <w:r>
        <w:rPr>
          <w:rFonts w:hint="eastAsia" w:ascii="仿宋_GB2312" w:eastAsia="仿宋_GB2312"/>
          <w:u w:val="single"/>
          <w:lang w:eastAsia="zh-CN"/>
        </w:rPr>
        <w:t xml:space="preserve"> 国家税务总局临泽县税务局 </w:t>
      </w:r>
      <w:r>
        <w:rPr>
          <w:rFonts w:hint="eastAsia" w:ascii="仿宋_GB2312" w:eastAsia="仿宋_GB2312"/>
          <w:lang w:eastAsia="zh-CN"/>
        </w:rPr>
        <w:t>，由</w:t>
      </w:r>
      <w:r>
        <w:rPr>
          <w:rFonts w:hint="eastAsia" w:ascii="仿宋_GB2312" w:eastAsia="仿宋_GB2312"/>
          <w:u w:val="single"/>
          <w:lang w:eastAsia="zh-CN"/>
        </w:rPr>
        <w:t xml:space="preserve"> 国家税务总局临泽县税务局</w:t>
      </w:r>
      <w:r>
        <w:rPr>
          <w:rFonts w:hint="eastAsia" w:ascii="仿宋_GB2312" w:eastAsia="仿宋_GB2312"/>
          <w:u w:val="single"/>
          <w:lang w:eastAsia="zh-CN"/>
        </w:rPr>
        <w:tab/>
      </w:r>
      <w:r>
        <w:rPr>
          <w:rFonts w:hint="eastAsia" w:ascii="仿宋_GB2312" w:eastAsia="仿宋_GB2312"/>
          <w:lang w:eastAsia="zh-CN"/>
        </w:rPr>
        <w:t>依据出让合同开具缴款通知书，通知乙方缴款。</w:t>
      </w:r>
    </w:p>
    <w:p>
      <w:pPr>
        <w:pStyle w:val="3"/>
        <w:spacing w:line="560" w:lineRule="exact"/>
        <w:ind w:firstLine="643" w:firstLineChars="200"/>
        <w:jc w:val="both"/>
        <w:rPr>
          <w:rFonts w:ascii="仿宋_GB2312" w:eastAsia="仿宋_GB2312"/>
          <w:u w:val="single"/>
          <w:lang w:eastAsia="zh-CN"/>
        </w:rPr>
      </w:pPr>
      <w:r>
        <w:rPr>
          <w:rFonts w:hint="eastAsia" w:ascii="仿宋_GB2312" w:hAnsi="黑体" w:eastAsia="仿宋_GB2312"/>
          <w:b/>
          <w:lang w:eastAsia="zh-CN"/>
        </w:rPr>
        <w:t>第七条</w:t>
      </w:r>
      <w:r>
        <w:rPr>
          <w:rFonts w:hint="eastAsia" w:ascii="仿宋_GB2312" w:eastAsia="仿宋_GB2312"/>
          <w:lang w:eastAsia="zh-CN"/>
        </w:rPr>
        <w:t xml:space="preserve"> 乙方在收到缴款通知书之日起 30 日内，应按缴款通知及时缴纳矿业权出让收益。</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乙方未按时足额缴纳矿业权出让收益的，征收机关按照征收管理权限责令改正，从滞纳之日起每日加收千分之二的滞纳金，相关信息将纳入企业诚信系统。加收的滞纳金应当不超过欠缴金额本金。</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乙方应按要求签订互不影响和权益保护协议或出具不影响已设矿业权人权益承诺。（仅用于存在与已设矿业权范围重叠）</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第八条</w:t>
      </w:r>
      <w:r>
        <w:rPr>
          <w:rFonts w:hint="eastAsia" w:ascii="仿宋_GB2312" w:eastAsia="仿宋_GB2312"/>
          <w:lang w:eastAsia="zh-CN"/>
        </w:rPr>
        <w:t xml:space="preserve"> 自取得缴款凭证之日起</w:t>
      </w:r>
      <w:r>
        <w:rPr>
          <w:rFonts w:hint="eastAsia" w:ascii="仿宋_GB2312" w:eastAsia="仿宋_GB2312"/>
          <w:u w:val="single"/>
          <w:lang w:eastAsia="zh-CN"/>
        </w:rPr>
        <w:t xml:space="preserve"> 2</w:t>
      </w:r>
      <w:r>
        <w:rPr>
          <w:rFonts w:hint="eastAsia" w:ascii="仿宋_GB2312" w:eastAsia="仿宋_GB2312"/>
          <w:lang w:eastAsia="zh-CN"/>
        </w:rPr>
        <w:t xml:space="preserve"> 年内（因生态环境保护等不可抗力原因影响的，时间顺延），乙方应向甲方提交以下材料（遇相关政策法规调整的，应按要求增减），申请办理采矿权登记（具体报件要求见甘肃政务服务网）。</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lang w:eastAsia="zh-CN"/>
        </w:rPr>
      </w:pPr>
      <w:r>
        <w:rPr>
          <w:rFonts w:hint="eastAsia" w:ascii="仿宋_GB2312" w:eastAsia="仿宋_GB2312"/>
          <w:sz w:val="32"/>
          <w:szCs w:val="32"/>
          <w:lang w:eastAsia="zh-CN"/>
        </w:rPr>
        <w:t>采矿权新立申请登记书及电子报盘</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lang w:eastAsia="zh-CN"/>
        </w:rPr>
      </w:pPr>
      <w:r>
        <w:rPr>
          <w:rFonts w:hint="eastAsia" w:ascii="仿宋_GB2312" w:eastAsia="仿宋_GB2312"/>
          <w:sz w:val="32"/>
          <w:szCs w:val="32"/>
          <w:lang w:eastAsia="zh-CN"/>
        </w:rPr>
        <w:t>矿业权出让收益（价款）缴纳或有偿处置证明材料</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lang w:eastAsia="zh-CN"/>
        </w:rPr>
      </w:pPr>
      <w:r>
        <w:rPr>
          <w:rFonts w:hint="eastAsia" w:ascii="仿宋_GB2312" w:eastAsia="仿宋_GB2312"/>
          <w:sz w:val="32"/>
          <w:szCs w:val="32"/>
          <w:lang w:eastAsia="zh-CN"/>
        </w:rPr>
        <w:t>县（区）自然资源主管部门核查意见</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lang w:eastAsia="zh-CN"/>
        </w:rPr>
      </w:pPr>
      <w:r>
        <w:rPr>
          <w:rFonts w:hint="eastAsia" w:ascii="仿宋_GB2312" w:eastAsia="仿宋_GB2312"/>
          <w:sz w:val="32"/>
          <w:szCs w:val="32"/>
          <w:lang w:eastAsia="zh-CN"/>
        </w:rPr>
        <w:t>申请人的企业营业执照副本</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lang w:eastAsia="zh-CN"/>
        </w:rPr>
      </w:pPr>
      <w:r>
        <w:rPr>
          <w:rFonts w:hint="eastAsia" w:ascii="仿宋_GB2312" w:eastAsia="仿宋_GB2312"/>
          <w:sz w:val="32"/>
          <w:szCs w:val="32"/>
          <w:lang w:eastAsia="zh-CN"/>
        </w:rPr>
        <w:t>矿产资源开发与恢复治理方案、审查意见及公告结果</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lang w:eastAsia="zh-CN"/>
        </w:rPr>
      </w:pPr>
      <w:r>
        <w:rPr>
          <w:rFonts w:hint="eastAsia" w:ascii="仿宋_GB2312" w:eastAsia="仿宋_GB2312"/>
          <w:sz w:val="32"/>
          <w:szCs w:val="32"/>
          <w:lang w:eastAsia="zh-CN"/>
        </w:rPr>
        <w:t>招标拍卖挂牌公告、成交确认书、出让合同等资料</w:t>
      </w:r>
    </w:p>
    <w:p>
      <w:pPr>
        <w:pStyle w:val="10"/>
        <w:numPr>
          <w:ilvl w:val="0"/>
          <w:numId w:val="1"/>
        </w:numPr>
        <w:tabs>
          <w:tab w:val="left" w:pos="1084"/>
        </w:tabs>
        <w:spacing w:before="0" w:line="560" w:lineRule="exact"/>
        <w:ind w:left="0" w:right="0" w:firstLine="640" w:firstLineChars="200"/>
        <w:rPr>
          <w:rFonts w:ascii="仿宋_GB2312" w:eastAsia="仿宋_GB2312"/>
          <w:sz w:val="32"/>
          <w:szCs w:val="32"/>
        </w:rPr>
      </w:pPr>
      <w:r>
        <w:rPr>
          <w:rFonts w:hint="eastAsia" w:ascii="仿宋_GB2312" w:eastAsia="仿宋_GB2312"/>
          <w:sz w:val="32"/>
          <w:szCs w:val="32"/>
        </w:rPr>
        <w:t>矿权登记申请报告</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未取得采矿权的，乙方不得在出让范围内开采矿产资源，擅自开采的，承担相应法律责任。</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第九条</w:t>
      </w:r>
      <w:r>
        <w:rPr>
          <w:rFonts w:hint="eastAsia" w:ascii="仿宋_GB2312" w:eastAsia="仿宋_GB2312"/>
          <w:lang w:eastAsia="zh-CN"/>
        </w:rPr>
        <w:t xml:space="preserve"> 对乙方提交申请材料符合要求的采矿权登记申请，甲方应在法定时限内为乙方办理采矿权登记手续。</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本合同签订生效后，甲方不应将全部或部分本合同约定的矿区范围内的采矿权或者探矿权另行向第三方出让，依据相关规定同一区域可以按照不同矿种分别设置探矿权、采矿权的情形除外。</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第十条</w:t>
      </w:r>
      <w:r>
        <w:rPr>
          <w:rFonts w:hint="eastAsia" w:ascii="仿宋_GB2312" w:eastAsia="仿宋_GB2312"/>
          <w:lang w:eastAsia="zh-CN"/>
        </w:rPr>
        <w:t xml:space="preserve"> 乙方取得采矿权后，依法享有在登记的开采区域、期限内开采有关矿产资源的权利。依法依规加快办理开发、环保、安全等方面的相关手续，确保矿山建设投资，2 年内投入生产，加快矿产资源开发。</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第十一条</w:t>
      </w:r>
      <w:r>
        <w:rPr>
          <w:rFonts w:hint="eastAsia" w:ascii="仿宋_GB2312" w:eastAsia="仿宋_GB2312"/>
          <w:lang w:eastAsia="zh-CN"/>
        </w:rPr>
        <w:t xml:space="preserve"> 矿区范围、开采矿种等变更的，甲、乙双方需变更采矿权出让合同，同时乙方应当向甲方申请采矿权变更登记。</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第十二条</w:t>
      </w:r>
      <w:r>
        <w:rPr>
          <w:rFonts w:hint="eastAsia" w:ascii="仿宋_GB2312" w:eastAsia="仿宋_GB2312"/>
          <w:lang w:eastAsia="zh-CN"/>
        </w:rPr>
        <w:t xml:space="preserve"> 乙方按规定可以转让采矿权，需依法办理登记，出让合同约定的权利义务随之转移。</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第十三条</w:t>
      </w:r>
      <w:r>
        <w:rPr>
          <w:rFonts w:hint="eastAsia" w:ascii="仿宋_GB2312" w:eastAsia="仿宋_GB2312"/>
          <w:lang w:eastAsia="zh-CN"/>
        </w:rPr>
        <w:t xml:space="preserve"> 乙方在持有的采矿许可证有效期间，应当避免浪费资源、污染环境和破坏生态，严格遵守矿产资源法律法规、相关矿业权管理政策，依法有效保护、合理开采、综合利用矿产资源，依法保护生态环境，建设绿色矿山，认真履行矿业权出让收益缴纳、矿山储量年报编制和统计信息填报、勘查开采信息公示、地质资料汇交，以及采矿权变更矿种和范围、矿山资源储量发生重大变化提交核实报告等相关义务。</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乙方应按照自然资源主管部门审查通过的矿产资源开发利用方案、矿山地质环境保护与土地复垦方案等履行相关义务，且需达到《土地复垦质量控制标准》（TD/T1039-2013）等相关要求。乙方应按规定计提矿山地质环境治理恢复基金，做好矿山地质环境保护和土地复垦工作，乙方不得在矿区及周边范围内新建与采矿生产无关的建筑物、构筑物等设施。</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乙方应严格按照《甘肃省绿色矿山建设规范》的要求进行矿山标准化建设，按照安全生产、生态环境保护、爆破作业、取水、水土保持、河道、文物、水利设施等法律法规的要求，办理相应许可和手续等。在建设、开采过程中需遵守重要公路、 铁路、永久基本农田、生态保护红线、林地、草原等相关规定，并按要求施工。</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乙方在矿区范围内进行建设时，有关用水、用电、污水处理及其他设施引入工程等事项应按照有关法律、法规的规定依法办理审批手续，相应法律责任及发生的费用由乙方承担。乙方无法取得前述事项相关许可的，甲方不承担责任。</w:t>
      </w:r>
    </w:p>
    <w:p>
      <w:pPr>
        <w:pStyle w:val="3"/>
        <w:spacing w:line="560" w:lineRule="exact"/>
        <w:ind w:firstLine="643" w:firstLineChars="200"/>
        <w:jc w:val="both"/>
        <w:rPr>
          <w:rFonts w:ascii="仿宋_GB2312" w:eastAsia="仿宋_GB2312"/>
          <w:lang w:eastAsia="zh-CN"/>
        </w:rPr>
      </w:pPr>
      <w:r>
        <w:rPr>
          <w:rFonts w:hint="eastAsia" w:ascii="仿宋_GB2312" w:hAnsi="黑体" w:eastAsia="仿宋_GB2312"/>
          <w:b/>
          <w:lang w:eastAsia="zh-CN"/>
        </w:rPr>
        <w:t>第十四条</w:t>
      </w:r>
      <w:r>
        <w:rPr>
          <w:rFonts w:hint="eastAsia" w:ascii="仿宋_GB2312" w:hAnsi="黑体" w:eastAsia="仿宋_GB2312"/>
          <w:lang w:eastAsia="zh-CN"/>
        </w:rPr>
        <w:t xml:space="preserve"> </w:t>
      </w:r>
      <w:r>
        <w:rPr>
          <w:rFonts w:hint="eastAsia" w:ascii="仿宋_GB2312" w:eastAsia="仿宋_GB2312"/>
          <w:lang w:eastAsia="zh-CN"/>
        </w:rPr>
        <w:t>矿产资源合理开发利用“三率”最低指标要求：</w:t>
      </w:r>
      <w:r>
        <w:rPr>
          <w:rFonts w:hint="eastAsia" w:ascii="仿宋_GB2312" w:eastAsia="仿宋_GB2312"/>
          <w:u w:val="single"/>
          <w:lang w:eastAsia="zh-CN"/>
        </w:rPr>
        <w:t>执行《矿产资源开发利用方案》设计的要求。</w:t>
      </w:r>
    </w:p>
    <w:p>
      <w:pPr>
        <w:pStyle w:val="3"/>
        <w:spacing w:line="560" w:lineRule="exact"/>
        <w:ind w:firstLine="643" w:firstLineChars="200"/>
        <w:jc w:val="both"/>
        <w:rPr>
          <w:rFonts w:ascii="仿宋_GB2312" w:eastAsia="仿宋_GB2312"/>
          <w:lang w:eastAsia="zh-CN"/>
        </w:rPr>
      </w:pPr>
      <w:r>
        <w:rPr>
          <w:rFonts w:hint="eastAsia" w:ascii="仿宋_GB2312" w:eastAsia="仿宋_GB2312"/>
          <w:b/>
          <w:lang w:eastAsia="zh-CN"/>
        </w:rPr>
        <w:t>第十五条</w:t>
      </w:r>
      <w:r>
        <w:rPr>
          <w:rFonts w:hint="eastAsia" w:ascii="仿宋_GB2312" w:eastAsia="仿宋_GB2312"/>
          <w:lang w:eastAsia="zh-CN"/>
        </w:rPr>
        <w:t xml:space="preserve"> 乙方已充分认识并愿意承担采矿权出让中关于地质工作误差，关于国家法律、法规、规章、政策或矿产资源规划调整产生的不利影响，不限于安全生产、环境保护要求对特定采矿工艺等的限制等产生的风险。</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因国家政策调整、重大自然灾害和破产清算等原因注销采矿权的，不视为甲方违约，乙方有权申请按照实际动用的资源储量进行采矿权出让收益核定，甲方应根据相关规定实行多退少补。</w:t>
      </w:r>
    </w:p>
    <w:p>
      <w:pPr>
        <w:pStyle w:val="3"/>
        <w:spacing w:line="560" w:lineRule="exact"/>
        <w:ind w:firstLine="643" w:firstLineChars="200"/>
        <w:jc w:val="both"/>
        <w:rPr>
          <w:rFonts w:ascii="仿宋_GB2312" w:eastAsia="仿宋_GB2312"/>
          <w:lang w:eastAsia="zh-CN"/>
        </w:rPr>
      </w:pPr>
      <w:r>
        <w:rPr>
          <w:rFonts w:hint="eastAsia" w:ascii="仿宋_GB2312" w:eastAsia="仿宋_GB2312"/>
          <w:b/>
          <w:lang w:eastAsia="zh-CN"/>
        </w:rPr>
        <w:t>第十六条</w:t>
      </w:r>
      <w:r>
        <w:rPr>
          <w:rFonts w:hint="eastAsia" w:ascii="仿宋_GB2312" w:eastAsia="仿宋_GB2312"/>
          <w:lang w:eastAsia="zh-CN"/>
        </w:rPr>
        <w:t xml:space="preserve"> 合同的解除及违约责任的承担</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（一）有下列情形之一的，甲方有权单方解除本合同，并在追究乙方相应违约责任后，按规定处置矿业权出让收益等相关事宜。甲方行使解除权的，本合同在甲方书面解除通知到达乙方时即解除：</w:t>
      </w:r>
    </w:p>
    <w:p>
      <w:pPr>
        <w:pStyle w:val="3"/>
        <w:tabs>
          <w:tab w:val="left" w:pos="3883"/>
          <w:tab w:val="left" w:pos="4442"/>
        </w:tabs>
        <w:spacing w:line="560" w:lineRule="exact"/>
        <w:ind w:firstLine="640" w:firstLineChars="200"/>
        <w:jc w:val="both"/>
        <w:rPr>
          <w:rFonts w:ascii="仿宋_GB2312" w:eastAsia="仿宋_GB2312"/>
          <w:lang w:eastAsia="zh-CN"/>
        </w:rPr>
      </w:pPr>
      <w:r>
        <w:rPr>
          <w:rFonts w:hint="eastAsia" w:ascii="仿宋_GB2312" w:eastAsia="仿宋_GB2312"/>
          <w:lang w:eastAsia="zh-CN"/>
        </w:rPr>
        <w:t>1、乙方因自身原因逾期</w:t>
      </w:r>
      <w:r>
        <w:rPr>
          <w:rFonts w:hint="eastAsia" w:ascii="仿宋_GB2312" w:eastAsia="仿宋_GB2312"/>
          <w:u w:val="single"/>
          <w:lang w:eastAsia="zh-CN"/>
        </w:rPr>
        <w:t xml:space="preserve"> </w:t>
      </w:r>
      <w:r>
        <w:rPr>
          <w:rFonts w:hint="eastAsia" w:ascii="仿宋_GB2312" w:eastAsia="仿宋_GB2312"/>
          <w:u w:val="single"/>
          <w:lang w:eastAsia="zh-CN"/>
        </w:rPr>
        <w:tab/>
      </w:r>
      <w:r>
        <w:rPr>
          <w:rFonts w:hint="eastAsia" w:ascii="仿宋_GB2312" w:eastAsia="仿宋_GB2312"/>
          <w:u w:val="single"/>
          <w:lang w:eastAsia="zh-CN"/>
        </w:rPr>
        <w:t>30</w:t>
      </w:r>
      <w:r>
        <w:rPr>
          <w:rFonts w:hint="eastAsia" w:ascii="仿宋_GB2312" w:eastAsia="仿宋_GB2312"/>
          <w:u w:val="single"/>
          <w:lang w:eastAsia="zh-CN"/>
        </w:rPr>
        <w:tab/>
      </w:r>
      <w:r>
        <w:rPr>
          <w:rFonts w:hint="eastAsia" w:ascii="仿宋_GB2312" w:eastAsia="仿宋_GB2312"/>
          <w:lang w:eastAsia="zh-CN"/>
        </w:rPr>
        <w:t>日未足额缴纳矿业权出让收益的；</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2、乙方因自身原因，逾期</w:t>
      </w:r>
      <w:r>
        <w:rPr>
          <w:rFonts w:hint="eastAsia" w:ascii="仿宋_GB2312" w:eastAsia="仿宋_GB2312"/>
          <w:u w:val="single"/>
          <w:lang w:eastAsia="zh-CN"/>
        </w:rPr>
        <w:t xml:space="preserve"> 30  </w:t>
      </w:r>
      <w:r>
        <w:rPr>
          <w:rFonts w:hint="eastAsia" w:ascii="仿宋_GB2312" w:eastAsia="仿宋_GB2312"/>
          <w:lang w:eastAsia="zh-CN"/>
        </w:rPr>
        <w:t>日未按照本合同第八条的约定向甲方申请办理采矿权首次登记的；</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3、乙方因违反法律法规被吊销采矿许可证、撤销采矿登记，未在采矿许可证有效期届满前按要求申请延续登记导致采矿许可证自行废止，或者按规定办理采矿权注销的，以及乙方因违反国家、省土地、森林、水资源、安全生产、环境保护等法律、法规、政策规定，致使合同无法继续履行的，或者乙方未按照审查通过的矿山地质环境保护与土地复垦方案治理，县级以上自然资源主管部门责令限期改正，逾期拒不改正的或整改不到位的，甲方均有权解除本合同，并不再受理其新的采矿权或者申请采矿权延续、变更。合同解除后，乙方仍应按规定继续履行矿山地质环境保护与治理恢复、土地复垦等相关责任义务。</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（二）违约责任的承担</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乙方有上述违约行为的，甲方除有权单方解除本合同外，还有权要求乙方按照采矿权出让成交价款的10%承担违约金，并依据《采矿权出让公告》的约定，追究乙方其他违约责任（包括但不限于在启动第二次出让行为时参照《中华人民共和国拍卖法》第三十九条第二款之规定，就再行出让与本次出让形成的成交价差额作出行政决定书向乙方进行进行追索，并申请法院强制执行等）。</w:t>
      </w:r>
    </w:p>
    <w:p>
      <w:pPr>
        <w:pStyle w:val="3"/>
        <w:spacing w:line="560" w:lineRule="exact"/>
        <w:ind w:firstLine="643" w:firstLineChars="200"/>
        <w:jc w:val="both"/>
        <w:rPr>
          <w:rFonts w:ascii="仿宋_GB2312" w:eastAsia="仿宋_GB2312"/>
          <w:lang w:eastAsia="zh-CN"/>
        </w:rPr>
      </w:pPr>
      <w:r>
        <w:rPr>
          <w:rFonts w:hint="eastAsia" w:ascii="仿宋_GB2312" w:eastAsia="仿宋_GB2312"/>
          <w:b/>
          <w:lang w:eastAsia="zh-CN"/>
        </w:rPr>
        <w:t>第十七条</w:t>
      </w:r>
      <w:r>
        <w:rPr>
          <w:rFonts w:hint="eastAsia" w:ascii="仿宋_GB2312" w:eastAsia="仿宋_GB2312"/>
          <w:lang w:eastAsia="zh-CN"/>
        </w:rPr>
        <w:t xml:space="preserve"> 本合同没有约定的，应当按照相关法律法规和部门规章、政策规定执行。本合同签订后，法律法规和部门规章、政策规定发生变化的，按变化后的规定执行。</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本合同履行过程中如产生争议，甲方有权依法作出要求乙方限期履行合同义务的书面决定，乙方拒不履行的，甲方有权申请人民法院强制执行；乙方如不服甲方作出的书面决定，可在知道或应当知道行政决定作出之日起</w:t>
      </w:r>
      <w:r>
        <w:rPr>
          <w:rFonts w:hint="eastAsia" w:ascii="仿宋_GB2312" w:eastAsia="仿宋_GB2312"/>
          <w:u w:val="single"/>
          <w:lang w:eastAsia="zh-CN"/>
        </w:rPr>
        <w:t xml:space="preserve"> 60 </w:t>
      </w:r>
      <w:r>
        <w:rPr>
          <w:rFonts w:hint="eastAsia" w:ascii="仿宋_GB2312" w:eastAsia="仿宋_GB2312"/>
          <w:lang w:eastAsia="zh-CN"/>
        </w:rPr>
        <w:t xml:space="preserve">日内申请行政复议，或者在 </w:t>
      </w:r>
      <w:r>
        <w:rPr>
          <w:rFonts w:hint="eastAsia" w:ascii="仿宋_GB2312" w:eastAsia="仿宋_GB2312"/>
          <w:u w:val="single"/>
          <w:lang w:eastAsia="zh-CN"/>
        </w:rPr>
        <w:t xml:space="preserve">6 </w:t>
      </w:r>
      <w:r>
        <w:rPr>
          <w:rFonts w:hint="eastAsia" w:ascii="仿宋_GB2312" w:eastAsia="仿宋_GB2312"/>
          <w:lang w:eastAsia="zh-CN"/>
        </w:rPr>
        <w:t>个月内向甲方所在地人民法院提起行政诉讼。</w:t>
      </w:r>
    </w:p>
    <w:p>
      <w:pPr>
        <w:pStyle w:val="3"/>
        <w:spacing w:line="560" w:lineRule="exact"/>
        <w:ind w:firstLine="643" w:firstLineChars="200"/>
        <w:jc w:val="both"/>
        <w:rPr>
          <w:rFonts w:ascii="仿宋_GB2312" w:eastAsia="仿宋_GB2312"/>
          <w:lang w:eastAsia="zh-CN"/>
        </w:rPr>
      </w:pPr>
      <w:r>
        <w:rPr>
          <w:rFonts w:hint="eastAsia" w:ascii="仿宋_GB2312" w:eastAsia="仿宋_GB2312"/>
          <w:b/>
          <w:lang w:eastAsia="zh-CN"/>
        </w:rPr>
        <w:t>第十八条</w:t>
      </w:r>
      <w:r>
        <w:rPr>
          <w:rFonts w:hint="eastAsia" w:ascii="仿宋_GB2312" w:eastAsia="仿宋_GB2312"/>
          <w:lang w:eastAsia="zh-CN"/>
        </w:rPr>
        <w:t xml:space="preserve"> 本合同一式四份，合同当事人各持两份。自双方签字且盖章之日起生效。</w:t>
      </w:r>
    </w:p>
    <w:p>
      <w:pPr>
        <w:pStyle w:val="3"/>
        <w:spacing w:line="560" w:lineRule="exact"/>
        <w:ind w:firstLine="640" w:firstLineChars="200"/>
        <w:jc w:val="both"/>
        <w:rPr>
          <w:rFonts w:ascii="仿宋_GB2312" w:eastAsia="仿宋_GB2312"/>
          <w:lang w:eastAsia="zh-CN"/>
        </w:rPr>
      </w:pPr>
      <w:r>
        <w:rPr>
          <w:rFonts w:hint="eastAsia" w:ascii="仿宋_GB2312" w:eastAsia="仿宋_GB2312"/>
          <w:lang w:eastAsia="zh-CN"/>
        </w:rPr>
        <w:t>（本页以下无正文）</w:t>
      </w:r>
    </w:p>
    <w:p>
      <w:pPr>
        <w:rPr>
          <w:rFonts w:ascii="仿宋_GB2312" w:hAnsi="宋体" w:eastAsia="仿宋_GB2312"/>
          <w:sz w:val="28"/>
          <w:lang w:val="zh-CN"/>
        </w:rPr>
      </w:pPr>
    </w:p>
    <w:p>
      <w:pPr>
        <w:rPr>
          <w:rFonts w:hint="eastAsia" w:ascii="仿宋_GB2312" w:hAnsi="宋体" w:eastAsia="仿宋_GB2312"/>
          <w:sz w:val="28"/>
          <w:lang w:val="zh-CN"/>
        </w:rPr>
      </w:pPr>
    </w:p>
    <w:p>
      <w:pPr>
        <w:rPr>
          <w:rFonts w:hint="eastAsia" w:ascii="仿宋_GB2312" w:hAnsi="宋体" w:eastAsia="仿宋_GB2312"/>
          <w:sz w:val="28"/>
          <w:lang w:val="zh-CN"/>
        </w:rPr>
      </w:pPr>
    </w:p>
    <w:p>
      <w:pPr>
        <w:rPr>
          <w:rFonts w:hint="eastAsia" w:ascii="仿宋_GB2312" w:hAnsi="宋体" w:eastAsia="仿宋_GB2312"/>
          <w:sz w:val="28"/>
          <w:lang w:val="zh-CN"/>
        </w:rPr>
      </w:pPr>
    </w:p>
    <w:p>
      <w:pPr>
        <w:rPr>
          <w:rFonts w:hint="eastAsia" w:ascii="仿宋_GB2312" w:hAnsi="宋体" w:eastAsia="仿宋_GB2312"/>
          <w:sz w:val="28"/>
          <w:lang w:val="zh-CN"/>
        </w:rPr>
      </w:pPr>
    </w:p>
    <w:p>
      <w:pPr>
        <w:rPr>
          <w:rFonts w:hint="eastAsia" w:ascii="仿宋_GB2312" w:hAnsi="宋体" w:eastAsia="仿宋_GB2312"/>
          <w:sz w:val="28"/>
          <w:lang w:val="zh-CN"/>
        </w:rPr>
      </w:pPr>
    </w:p>
    <w:p>
      <w:pPr>
        <w:rPr>
          <w:rFonts w:hint="eastAsia" w:ascii="仿宋_GB2312" w:hAnsi="宋体" w:eastAsia="仿宋_GB2312"/>
          <w:sz w:val="28"/>
          <w:lang w:val="zh-CN"/>
        </w:rPr>
      </w:pPr>
    </w:p>
    <w:p>
      <w:pPr>
        <w:rPr>
          <w:rFonts w:hint="eastAsia" w:ascii="仿宋_GB2312" w:hAnsi="宋体" w:eastAsia="仿宋_GB2312"/>
          <w:sz w:val="28"/>
          <w:lang w:val="zh-CN"/>
        </w:rPr>
      </w:pPr>
    </w:p>
    <w:p>
      <w:pPr>
        <w:pStyle w:val="2"/>
        <w:rPr>
          <w:rFonts w:hint="eastAsia"/>
          <w:lang w:val="zh-CN"/>
        </w:rPr>
      </w:pPr>
    </w:p>
    <w:p>
      <w:pPr>
        <w:rPr>
          <w:rFonts w:hint="eastAsia" w:ascii="仿宋_GB2312" w:hAnsi="宋体" w:eastAsia="仿宋_GB2312"/>
          <w:sz w:val="28"/>
          <w:lang w:val="zh-CN"/>
        </w:rPr>
      </w:pPr>
    </w:p>
    <w:p>
      <w:pPr>
        <w:rPr>
          <w:rFonts w:ascii="仿宋_GB2312" w:hAnsi="宋体" w:eastAsia="仿宋_GB2312"/>
          <w:sz w:val="28"/>
        </w:rPr>
      </w:pPr>
      <w:r>
        <w:rPr>
          <w:rFonts w:hint="eastAsia" w:ascii="仿宋_GB2312" w:hAnsi="宋体" w:eastAsia="仿宋_GB2312"/>
          <w:sz w:val="28"/>
          <w:lang w:val="zh-CN"/>
        </w:rPr>
        <w:t>附件</w:t>
      </w:r>
      <w:r>
        <w:rPr>
          <w:rFonts w:hint="eastAsia" w:ascii="仿宋_GB2312" w:hAnsi="宋体" w:eastAsia="仿宋_GB2312"/>
          <w:sz w:val="28"/>
        </w:rPr>
        <w:t>1</w:t>
      </w:r>
    </w:p>
    <w:p>
      <w:pPr>
        <w:spacing w:before="695" w:after="383" w:line="525" w:lineRule="exact"/>
        <w:jc w:val="center"/>
        <w:textAlignment w:val="baseline"/>
        <w:rPr>
          <w:rFonts w:ascii="方正小标宋简体" w:hAnsi="方正小标宋简体" w:eastAsia="方正小标宋简体" w:cs="方正小标宋简体"/>
          <w:spacing w:val="-19"/>
          <w:sz w:val="44"/>
          <w:szCs w:val="44"/>
          <w:lang w:val="zh-CN"/>
        </w:rPr>
      </w:pPr>
      <w:r>
        <w:rPr>
          <w:rFonts w:hint="eastAsia" w:ascii="方正小标宋简体" w:hAnsi="方正小标宋简体" w:eastAsia="方正小标宋简体" w:cs="方正小标宋简体"/>
          <w:spacing w:val="-19"/>
          <w:sz w:val="44"/>
          <w:szCs w:val="44"/>
          <w:lang w:val="zh-CN"/>
        </w:rPr>
        <w:t>申请人一般情况表</w:t>
      </w:r>
    </w:p>
    <w:p>
      <w:pPr>
        <w:spacing w:before="4" w:line="20" w:lineRule="exact"/>
        <w:rPr>
          <w:rFonts w:ascii="仿宋_GB2312" w:eastAsia="仿宋_GB2312"/>
        </w:rPr>
      </w:pPr>
    </w:p>
    <w:tbl>
      <w:tblPr>
        <w:tblStyle w:val="6"/>
        <w:tblW w:w="0" w:type="auto"/>
        <w:jc w:val="center"/>
        <w:tblLayout w:type="fixed"/>
        <w:tblCellMar>
          <w:top w:w="0" w:type="dxa"/>
          <w:left w:w="0" w:type="dxa"/>
          <w:bottom w:w="0" w:type="dxa"/>
          <w:right w:w="0" w:type="dxa"/>
        </w:tblCellMar>
      </w:tblPr>
      <w:tblGrid>
        <w:gridCol w:w="2712"/>
        <w:gridCol w:w="2100"/>
        <w:gridCol w:w="2004"/>
        <w:gridCol w:w="1878"/>
        <w:gridCol w:w="240"/>
      </w:tblGrid>
      <w:tr>
        <w:tblPrEx>
          <w:tblCellMar>
            <w:top w:w="0" w:type="dxa"/>
            <w:left w:w="0" w:type="dxa"/>
            <w:bottom w:w="0" w:type="dxa"/>
            <w:right w:w="0" w:type="dxa"/>
          </w:tblCellMar>
        </w:tblPrEx>
        <w:trPr>
          <w:trHeight w:val="654" w:hRule="exact"/>
          <w:jc w:val="center"/>
        </w:trPr>
        <w:tc>
          <w:tcPr>
            <w:tcW w:w="2712" w:type="dxa"/>
            <w:tcBorders>
              <w:top w:val="single" w:color="000000" w:sz="8" w:space="0"/>
              <w:left w:val="single" w:color="000000" w:sz="8" w:space="0"/>
              <w:bottom w:val="single" w:color="000000" w:sz="8" w:space="0"/>
              <w:right w:val="single" w:color="000000" w:sz="8" w:space="0"/>
            </w:tcBorders>
            <w:noWrap/>
            <w:vAlign w:val="center"/>
          </w:tcPr>
          <w:p>
            <w:pPr>
              <w:spacing w:before="203" w:after="121" w:line="321" w:lineRule="exact"/>
              <w:ind w:right="79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企业名称</w:t>
            </w:r>
          </w:p>
        </w:tc>
        <w:tc>
          <w:tcPr>
            <w:tcW w:w="6222" w:type="dxa"/>
            <w:gridSpan w:val="4"/>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450" w:hRule="exact"/>
          <w:jc w:val="center"/>
        </w:trPr>
        <w:tc>
          <w:tcPr>
            <w:tcW w:w="2712" w:type="dxa"/>
            <w:tcBorders>
              <w:top w:val="single" w:color="000000" w:sz="8" w:space="0"/>
              <w:left w:val="single" w:color="000000" w:sz="8" w:space="0"/>
              <w:bottom w:val="single" w:color="000000" w:sz="8" w:space="0"/>
              <w:right w:val="single" w:color="000000" w:sz="8" w:space="0"/>
            </w:tcBorders>
            <w:noWrap/>
            <w:vAlign w:val="center"/>
          </w:tcPr>
          <w:p>
            <w:pPr>
              <w:spacing w:before="96" w:after="21" w:line="321" w:lineRule="exact"/>
              <w:ind w:right="16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统一社会信用代码</w:t>
            </w:r>
          </w:p>
        </w:tc>
        <w:tc>
          <w:tcPr>
            <w:tcW w:w="6222" w:type="dxa"/>
            <w:gridSpan w:val="4"/>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450" w:hRule="exact"/>
          <w:jc w:val="center"/>
        </w:trPr>
        <w:tc>
          <w:tcPr>
            <w:tcW w:w="2712" w:type="dxa"/>
            <w:tcBorders>
              <w:top w:val="single" w:color="000000" w:sz="8" w:space="0"/>
              <w:left w:val="single" w:color="000000" w:sz="8" w:space="0"/>
              <w:bottom w:val="single" w:color="000000" w:sz="8" w:space="0"/>
              <w:right w:val="single" w:color="000000" w:sz="8" w:space="0"/>
            </w:tcBorders>
            <w:noWrap/>
            <w:vAlign w:val="center"/>
          </w:tcPr>
          <w:p>
            <w:pPr>
              <w:spacing w:before="90" w:after="37" w:line="321" w:lineRule="exact"/>
              <w:ind w:right="79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注册地址</w:t>
            </w:r>
          </w:p>
        </w:tc>
        <w:tc>
          <w:tcPr>
            <w:tcW w:w="2100" w:type="dxa"/>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c>
          <w:tcPr>
            <w:tcW w:w="2004" w:type="dxa"/>
            <w:tcBorders>
              <w:top w:val="single" w:color="000000" w:sz="8" w:space="0"/>
              <w:left w:val="single" w:color="000000" w:sz="8" w:space="0"/>
              <w:bottom w:val="single" w:color="000000" w:sz="8" w:space="0"/>
              <w:right w:val="single" w:color="000000" w:sz="8" w:space="0"/>
            </w:tcBorders>
            <w:noWrap/>
            <w:vAlign w:val="center"/>
          </w:tcPr>
          <w:p>
            <w:pPr>
              <w:spacing w:before="71" w:after="56" w:line="321" w:lineRule="exact"/>
              <w:jc w:val="center"/>
              <w:textAlignment w:val="baseline"/>
              <w:rPr>
                <w:rFonts w:ascii="仿宋_GB2312" w:hAnsi="宋体" w:eastAsia="仿宋_GB2312"/>
                <w:sz w:val="28"/>
                <w:szCs w:val="30"/>
                <w:lang w:val="zh-CN"/>
              </w:rPr>
            </w:pPr>
            <w:r>
              <w:rPr>
                <w:rFonts w:hint="eastAsia" w:ascii="仿宋_GB2312" w:hAnsi="宋体" w:eastAsia="仿宋_GB2312"/>
                <w:sz w:val="28"/>
                <w:szCs w:val="30"/>
                <w:lang w:val="zh-CN"/>
              </w:rPr>
              <w:t>注册时间</w:t>
            </w:r>
          </w:p>
        </w:tc>
        <w:tc>
          <w:tcPr>
            <w:tcW w:w="2118" w:type="dxa"/>
            <w:gridSpan w:val="2"/>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600" w:hRule="exact"/>
          <w:jc w:val="center"/>
        </w:trPr>
        <w:tc>
          <w:tcPr>
            <w:tcW w:w="2712" w:type="dxa"/>
            <w:tcBorders>
              <w:top w:val="single" w:color="000000" w:sz="8" w:space="0"/>
              <w:left w:val="single" w:color="000000" w:sz="8" w:space="0"/>
              <w:bottom w:val="single" w:color="000000" w:sz="8" w:space="0"/>
              <w:right w:val="single" w:color="000000" w:sz="8" w:space="0"/>
            </w:tcBorders>
            <w:noWrap/>
            <w:vAlign w:val="center"/>
          </w:tcPr>
          <w:p>
            <w:pPr>
              <w:spacing w:before="167" w:after="101" w:line="321" w:lineRule="exact"/>
              <w:ind w:right="61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法定代表人</w:t>
            </w:r>
          </w:p>
        </w:tc>
        <w:tc>
          <w:tcPr>
            <w:tcW w:w="2100" w:type="dxa"/>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c>
          <w:tcPr>
            <w:tcW w:w="2004" w:type="dxa"/>
            <w:tcBorders>
              <w:top w:val="single" w:color="000000" w:sz="8" w:space="0"/>
              <w:left w:val="single" w:color="000000" w:sz="8" w:space="0"/>
              <w:bottom w:val="single" w:color="000000" w:sz="8" w:space="0"/>
              <w:right w:val="single" w:color="000000" w:sz="8" w:space="0"/>
            </w:tcBorders>
            <w:noWrap/>
            <w:vAlign w:val="center"/>
          </w:tcPr>
          <w:p>
            <w:pPr>
              <w:spacing w:before="149" w:after="119" w:line="321" w:lineRule="exact"/>
              <w:jc w:val="center"/>
              <w:textAlignment w:val="baseline"/>
              <w:rPr>
                <w:rFonts w:ascii="仿宋_GB2312" w:hAnsi="宋体" w:eastAsia="仿宋_GB2312"/>
                <w:sz w:val="28"/>
                <w:szCs w:val="30"/>
                <w:lang w:val="zh-CN"/>
              </w:rPr>
            </w:pPr>
            <w:r>
              <w:rPr>
                <w:rFonts w:hint="eastAsia" w:ascii="仿宋_GB2312" w:hAnsi="宋体" w:eastAsia="仿宋_GB2312"/>
                <w:sz w:val="28"/>
                <w:szCs w:val="30"/>
                <w:lang w:val="zh-CN"/>
              </w:rPr>
              <w:t>联系人</w:t>
            </w:r>
          </w:p>
        </w:tc>
        <w:tc>
          <w:tcPr>
            <w:tcW w:w="2118" w:type="dxa"/>
            <w:gridSpan w:val="2"/>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456" w:hRule="exact"/>
          <w:jc w:val="center"/>
        </w:trPr>
        <w:tc>
          <w:tcPr>
            <w:tcW w:w="2712" w:type="dxa"/>
            <w:tcBorders>
              <w:top w:val="single" w:color="000000" w:sz="8" w:space="0"/>
              <w:left w:val="single" w:color="000000" w:sz="8" w:space="0"/>
              <w:bottom w:val="single" w:color="000000" w:sz="8" w:space="0"/>
              <w:right w:val="single" w:color="000000" w:sz="8" w:space="0"/>
            </w:tcBorders>
            <w:noWrap/>
            <w:vAlign w:val="center"/>
          </w:tcPr>
          <w:p>
            <w:pPr>
              <w:spacing w:before="93" w:after="36" w:line="321" w:lineRule="exact"/>
              <w:ind w:right="79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联系电话</w:t>
            </w:r>
          </w:p>
        </w:tc>
        <w:tc>
          <w:tcPr>
            <w:tcW w:w="2100" w:type="dxa"/>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c>
          <w:tcPr>
            <w:tcW w:w="2004" w:type="dxa"/>
            <w:tcBorders>
              <w:top w:val="single" w:color="000000" w:sz="8" w:space="0"/>
              <w:left w:val="single" w:color="000000" w:sz="8" w:space="0"/>
              <w:bottom w:val="single" w:color="000000" w:sz="8" w:space="0"/>
              <w:right w:val="single" w:color="000000" w:sz="8" w:space="0"/>
            </w:tcBorders>
            <w:noWrap/>
            <w:vAlign w:val="center"/>
          </w:tcPr>
          <w:p>
            <w:pPr>
              <w:spacing w:before="86" w:after="43" w:line="321" w:lineRule="exact"/>
              <w:jc w:val="center"/>
              <w:textAlignment w:val="baseline"/>
              <w:rPr>
                <w:rFonts w:ascii="仿宋_GB2312" w:hAnsi="宋体" w:eastAsia="仿宋_GB2312"/>
                <w:sz w:val="28"/>
                <w:szCs w:val="30"/>
                <w:lang w:val="zh-CN"/>
              </w:rPr>
            </w:pPr>
            <w:r>
              <w:rPr>
                <w:rFonts w:hint="eastAsia" w:ascii="仿宋_GB2312" w:hAnsi="宋体" w:eastAsia="仿宋_GB2312"/>
                <w:sz w:val="28"/>
                <w:szCs w:val="30"/>
                <w:lang w:val="zh-CN"/>
              </w:rPr>
              <w:t>传真</w:t>
            </w:r>
          </w:p>
        </w:tc>
        <w:tc>
          <w:tcPr>
            <w:tcW w:w="2118" w:type="dxa"/>
            <w:gridSpan w:val="2"/>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516" w:hRule="exact"/>
          <w:jc w:val="center"/>
        </w:trPr>
        <w:tc>
          <w:tcPr>
            <w:tcW w:w="2712" w:type="dxa"/>
            <w:tcBorders>
              <w:top w:val="single" w:color="000000" w:sz="8" w:space="0"/>
              <w:left w:val="single" w:color="000000" w:sz="8" w:space="0"/>
              <w:bottom w:val="single" w:color="000000" w:sz="8" w:space="0"/>
              <w:right w:val="single" w:color="000000" w:sz="8" w:space="0"/>
            </w:tcBorders>
            <w:noWrap/>
            <w:vAlign w:val="center"/>
          </w:tcPr>
          <w:p>
            <w:pPr>
              <w:spacing w:before="125" w:after="66" w:line="321" w:lineRule="exact"/>
              <w:ind w:right="79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电子邮箱</w:t>
            </w:r>
          </w:p>
        </w:tc>
        <w:tc>
          <w:tcPr>
            <w:tcW w:w="6222" w:type="dxa"/>
            <w:gridSpan w:val="4"/>
            <w:tcBorders>
              <w:top w:val="single" w:color="000000" w:sz="8" w:space="0"/>
              <w:left w:val="single" w:color="000000" w:sz="8" w:space="0"/>
              <w:bottom w:val="single" w:color="000000" w:sz="8"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1314" w:hRule="exact"/>
          <w:jc w:val="center"/>
        </w:trPr>
        <w:tc>
          <w:tcPr>
            <w:tcW w:w="8694" w:type="dxa"/>
            <w:gridSpan w:val="4"/>
            <w:tcBorders>
              <w:top w:val="single" w:color="000000" w:sz="8" w:space="0"/>
              <w:left w:val="single" w:color="000000" w:sz="8" w:space="0"/>
              <w:bottom w:val="single" w:color="000000" w:sz="8" w:space="0"/>
              <w:right w:val="nil"/>
            </w:tcBorders>
            <w:noWrap/>
            <w:vAlign w:val="bottom"/>
          </w:tcPr>
          <w:p>
            <w:pPr>
              <w:spacing w:before="416" w:line="321" w:lineRule="exact"/>
              <w:ind w:right="538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主营范围</w:t>
            </w:r>
          </w:p>
          <w:p>
            <w:pPr>
              <w:spacing w:before="281" w:line="288" w:lineRule="exact"/>
              <w:ind w:right="6198"/>
              <w:textAlignment w:val="baseline"/>
              <w:rPr>
                <w:rFonts w:ascii="仿宋_GB2312" w:hAnsi="宋体" w:eastAsia="仿宋_GB2312"/>
                <w:sz w:val="28"/>
                <w:szCs w:val="30"/>
              </w:rPr>
            </w:pPr>
            <w:r>
              <w:rPr>
                <w:rFonts w:hint="eastAsia" w:ascii="仿宋_GB2312" w:hAnsi="宋体" w:eastAsia="仿宋_GB2312"/>
                <w:sz w:val="28"/>
                <w:szCs w:val="30"/>
              </w:rPr>
              <w:t xml:space="preserve"> 1.</w:t>
            </w:r>
          </w:p>
        </w:tc>
        <w:tc>
          <w:tcPr>
            <w:tcW w:w="240" w:type="dxa"/>
            <w:vMerge w:val="restart"/>
            <w:tcBorders>
              <w:top w:val="single" w:color="000000" w:sz="8" w:space="0"/>
              <w:left w:val="nil"/>
              <w:bottom w:val="single" w:color="000000" w:sz="0" w:space="0"/>
              <w:right w:val="single" w:color="000000" w:sz="8" w:space="0"/>
            </w:tcBorders>
            <w:noWrap/>
            <w:vAlign w:val="top"/>
          </w:tcPr>
          <w:p>
            <w:pPr>
              <w:jc w:val="left"/>
              <w:textAlignment w:val="baseline"/>
              <w:rPr>
                <w:rFonts w:ascii="仿宋_GB2312" w:hAnsi="宋体" w:eastAsia="仿宋_GB2312"/>
                <w:sz w:val="28"/>
                <w:szCs w:val="30"/>
              </w:rPr>
            </w:pPr>
          </w:p>
        </w:tc>
      </w:tr>
      <w:tr>
        <w:tblPrEx>
          <w:tblCellMar>
            <w:top w:w="0" w:type="dxa"/>
            <w:left w:w="0" w:type="dxa"/>
            <w:bottom w:w="0" w:type="dxa"/>
            <w:right w:w="0" w:type="dxa"/>
          </w:tblCellMar>
        </w:tblPrEx>
        <w:trPr>
          <w:trHeight w:val="606" w:hRule="exact"/>
          <w:jc w:val="center"/>
        </w:trPr>
        <w:tc>
          <w:tcPr>
            <w:tcW w:w="8694" w:type="dxa"/>
            <w:gridSpan w:val="4"/>
            <w:tcBorders>
              <w:top w:val="single" w:color="000000" w:sz="8" w:space="0"/>
              <w:left w:val="single" w:color="000000" w:sz="8" w:space="0"/>
              <w:bottom w:val="single" w:color="000000" w:sz="8" w:space="0"/>
              <w:right w:val="nil"/>
            </w:tcBorders>
            <w:noWrap/>
            <w:vAlign w:val="bottom"/>
          </w:tcPr>
          <w:p>
            <w:pPr>
              <w:spacing w:before="281" w:line="288" w:lineRule="exact"/>
              <w:ind w:right="6198"/>
              <w:textAlignment w:val="baseline"/>
              <w:rPr>
                <w:rFonts w:ascii="仿宋_GB2312" w:hAnsi="宋体" w:eastAsia="仿宋_GB2312"/>
                <w:sz w:val="28"/>
                <w:szCs w:val="30"/>
              </w:rPr>
            </w:pPr>
            <w:r>
              <w:rPr>
                <w:rFonts w:hint="eastAsia" w:ascii="仿宋_GB2312" w:hAnsi="宋体" w:eastAsia="仿宋_GB2312"/>
                <w:sz w:val="28"/>
                <w:szCs w:val="30"/>
              </w:rPr>
              <w:t xml:space="preserve"> 2.</w:t>
            </w:r>
          </w:p>
        </w:tc>
        <w:tc>
          <w:tcPr>
            <w:tcW w:w="240" w:type="dxa"/>
            <w:vMerge w:val="continue"/>
            <w:tcBorders>
              <w:top w:val="single" w:color="000000" w:sz="0" w:space="0"/>
              <w:left w:val="nil"/>
              <w:bottom w:val="single" w:color="000000" w:sz="0" w:space="0"/>
              <w:right w:val="single" w:color="000000" w:sz="8" w:space="0"/>
            </w:tcBorders>
            <w:noWrap/>
            <w:vAlign w:val="top"/>
          </w:tcPr>
          <w:p>
            <w:pPr>
              <w:rPr>
                <w:rFonts w:ascii="仿宋_GB2312" w:eastAsia="仿宋_GB2312"/>
                <w:sz w:val="28"/>
                <w:szCs w:val="30"/>
              </w:rPr>
            </w:pPr>
          </w:p>
        </w:tc>
      </w:tr>
      <w:tr>
        <w:tblPrEx>
          <w:tblCellMar>
            <w:top w:w="0" w:type="dxa"/>
            <w:left w:w="0" w:type="dxa"/>
            <w:bottom w:w="0" w:type="dxa"/>
            <w:right w:w="0" w:type="dxa"/>
          </w:tblCellMar>
        </w:tblPrEx>
        <w:trPr>
          <w:trHeight w:val="600" w:hRule="exact"/>
          <w:jc w:val="center"/>
        </w:trPr>
        <w:tc>
          <w:tcPr>
            <w:tcW w:w="8694" w:type="dxa"/>
            <w:gridSpan w:val="4"/>
            <w:tcBorders>
              <w:top w:val="single" w:color="000000" w:sz="8" w:space="0"/>
              <w:left w:val="single" w:color="000000" w:sz="8" w:space="0"/>
              <w:bottom w:val="single" w:color="000000" w:sz="8" w:space="0"/>
              <w:right w:val="nil"/>
            </w:tcBorders>
            <w:noWrap/>
            <w:vAlign w:val="center"/>
          </w:tcPr>
          <w:p>
            <w:pPr>
              <w:spacing w:before="281" w:line="288" w:lineRule="exact"/>
              <w:ind w:right="6198"/>
              <w:textAlignment w:val="baseline"/>
              <w:rPr>
                <w:rFonts w:ascii="仿宋_GB2312" w:hAnsi="宋体" w:eastAsia="仿宋_GB2312"/>
                <w:sz w:val="28"/>
                <w:szCs w:val="30"/>
              </w:rPr>
            </w:pPr>
            <w:r>
              <w:rPr>
                <w:rFonts w:hint="eastAsia" w:ascii="仿宋_GB2312" w:hAnsi="宋体" w:eastAsia="仿宋_GB2312"/>
                <w:sz w:val="28"/>
                <w:szCs w:val="30"/>
              </w:rPr>
              <w:t xml:space="preserve"> 3.</w:t>
            </w:r>
          </w:p>
        </w:tc>
        <w:tc>
          <w:tcPr>
            <w:tcW w:w="240" w:type="dxa"/>
            <w:vMerge w:val="continue"/>
            <w:tcBorders>
              <w:top w:val="single" w:color="000000" w:sz="0" w:space="0"/>
              <w:left w:val="nil"/>
              <w:bottom w:val="single" w:color="000000" w:sz="0" w:space="0"/>
              <w:right w:val="single" w:color="000000" w:sz="8" w:space="0"/>
            </w:tcBorders>
            <w:noWrap/>
            <w:vAlign w:val="top"/>
          </w:tcPr>
          <w:p>
            <w:pPr>
              <w:rPr>
                <w:rFonts w:ascii="仿宋_GB2312" w:eastAsia="仿宋_GB2312"/>
                <w:sz w:val="28"/>
                <w:szCs w:val="30"/>
              </w:rPr>
            </w:pPr>
          </w:p>
        </w:tc>
      </w:tr>
      <w:tr>
        <w:tblPrEx>
          <w:tblCellMar>
            <w:top w:w="0" w:type="dxa"/>
            <w:left w:w="0" w:type="dxa"/>
            <w:bottom w:w="0" w:type="dxa"/>
            <w:right w:w="0" w:type="dxa"/>
          </w:tblCellMar>
        </w:tblPrEx>
        <w:trPr>
          <w:trHeight w:val="828" w:hRule="exact"/>
          <w:jc w:val="center"/>
        </w:trPr>
        <w:tc>
          <w:tcPr>
            <w:tcW w:w="8694" w:type="dxa"/>
            <w:gridSpan w:val="4"/>
            <w:tcBorders>
              <w:top w:val="single" w:color="000000" w:sz="8" w:space="0"/>
              <w:left w:val="single" w:color="000000" w:sz="8" w:space="0"/>
              <w:bottom w:val="single" w:color="000000" w:sz="8" w:space="0"/>
              <w:right w:val="nil"/>
            </w:tcBorders>
            <w:noWrap/>
            <w:vAlign w:val="top"/>
          </w:tcPr>
          <w:p>
            <w:pPr>
              <w:jc w:val="left"/>
              <w:textAlignment w:val="baseline"/>
              <w:rPr>
                <w:rFonts w:ascii="仿宋_GB2312" w:eastAsia="仿宋_GB2312"/>
                <w:sz w:val="28"/>
                <w:szCs w:val="30"/>
              </w:rPr>
            </w:pPr>
          </w:p>
          <w:p>
            <w:pPr>
              <w:pStyle w:val="2"/>
              <w:ind w:firstLine="0" w:firstLineChars="0"/>
              <w:rPr>
                <w:rFonts w:ascii="仿宋_GB2312" w:eastAsia="仿宋_GB2312"/>
                <w:szCs w:val="30"/>
              </w:rPr>
            </w:pPr>
            <w:r>
              <w:rPr>
                <w:rFonts w:hint="eastAsia" w:ascii="仿宋_GB2312" w:hAnsi="宋体" w:eastAsia="仿宋_GB2312" w:cs="宋体"/>
                <w:szCs w:val="30"/>
              </w:rPr>
              <w:t>…</w:t>
            </w:r>
          </w:p>
        </w:tc>
        <w:tc>
          <w:tcPr>
            <w:tcW w:w="240" w:type="dxa"/>
            <w:vMerge w:val="continue"/>
            <w:tcBorders>
              <w:top w:val="single" w:color="000000" w:sz="0" w:space="0"/>
              <w:left w:val="nil"/>
              <w:bottom w:val="single" w:color="000000" w:sz="8" w:space="0"/>
              <w:right w:val="single" w:color="000000" w:sz="8" w:space="0"/>
            </w:tcBorders>
            <w:noWrap/>
            <w:vAlign w:val="top"/>
          </w:tcPr>
          <w:p>
            <w:pPr>
              <w:rPr>
                <w:rFonts w:ascii="仿宋_GB2312" w:eastAsia="仿宋_GB2312"/>
                <w:sz w:val="28"/>
                <w:szCs w:val="30"/>
              </w:rPr>
            </w:pPr>
          </w:p>
        </w:tc>
      </w:tr>
      <w:tr>
        <w:tblPrEx>
          <w:tblCellMar>
            <w:top w:w="0" w:type="dxa"/>
            <w:left w:w="0" w:type="dxa"/>
            <w:bottom w:w="0" w:type="dxa"/>
            <w:right w:w="0" w:type="dxa"/>
          </w:tblCellMar>
        </w:tblPrEx>
        <w:trPr>
          <w:trHeight w:val="2106" w:hRule="exact"/>
          <w:jc w:val="center"/>
        </w:trPr>
        <w:tc>
          <w:tcPr>
            <w:tcW w:w="8934" w:type="dxa"/>
            <w:gridSpan w:val="5"/>
            <w:tcBorders>
              <w:top w:val="single" w:color="000000" w:sz="8" w:space="0"/>
              <w:left w:val="single" w:color="000000" w:sz="8" w:space="0"/>
              <w:bottom w:val="single" w:color="000000" w:sz="8" w:space="0"/>
              <w:right w:val="single" w:color="000000" w:sz="8" w:space="0"/>
            </w:tcBorders>
            <w:noWrap/>
            <w:vAlign w:val="top"/>
          </w:tcPr>
          <w:p>
            <w:pPr>
              <w:spacing w:before="246" w:after="1517" w:line="343" w:lineRule="exact"/>
              <w:ind w:right="72"/>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其他需要说明的情况： （竞买人需对资格条件中第</w:t>
            </w:r>
            <w:r>
              <w:rPr>
                <w:rFonts w:hint="eastAsia" w:ascii="仿宋_GB2312" w:hAnsi="宋体" w:eastAsia="仿宋_GB2312"/>
                <w:sz w:val="28"/>
                <w:szCs w:val="30"/>
              </w:rPr>
              <w:t>3</w:t>
            </w:r>
            <w:r>
              <w:rPr>
                <w:rFonts w:hint="eastAsia" w:ascii="仿宋_GB2312" w:hAnsi="宋体" w:eastAsia="仿宋_GB2312"/>
                <w:sz w:val="28"/>
                <w:szCs w:val="30"/>
                <w:lang w:val="zh-CN"/>
              </w:rPr>
              <w:t>、</w:t>
            </w:r>
            <w:r>
              <w:rPr>
                <w:rFonts w:hint="eastAsia" w:ascii="仿宋_GB2312" w:hAnsi="宋体" w:eastAsia="仿宋_GB2312"/>
                <w:sz w:val="28"/>
                <w:szCs w:val="30"/>
              </w:rPr>
              <w:t>4、5</w:t>
            </w:r>
            <w:r>
              <w:rPr>
                <w:rFonts w:hint="eastAsia" w:ascii="仿宋_GB2312" w:hAnsi="宋体" w:eastAsia="仿宋_GB2312"/>
                <w:sz w:val="28"/>
                <w:szCs w:val="30"/>
                <w:lang w:val="zh-CN"/>
              </w:rPr>
              <w:t>条作出承诺）</w:t>
            </w:r>
          </w:p>
        </w:tc>
      </w:tr>
      <w:tr>
        <w:tblPrEx>
          <w:tblCellMar>
            <w:top w:w="0" w:type="dxa"/>
            <w:left w:w="0" w:type="dxa"/>
            <w:bottom w:w="0" w:type="dxa"/>
            <w:right w:w="0" w:type="dxa"/>
          </w:tblCellMar>
        </w:tblPrEx>
        <w:trPr>
          <w:trHeight w:val="2400" w:hRule="exact"/>
          <w:jc w:val="center"/>
        </w:trPr>
        <w:tc>
          <w:tcPr>
            <w:tcW w:w="8934" w:type="dxa"/>
            <w:gridSpan w:val="5"/>
            <w:tcBorders>
              <w:top w:val="single" w:color="000000" w:sz="8" w:space="0"/>
              <w:left w:val="single" w:color="000000" w:sz="8" w:space="0"/>
              <w:bottom w:val="single" w:color="000000" w:sz="8" w:space="0"/>
              <w:right w:val="single" w:color="000000" w:sz="8" w:space="0"/>
            </w:tcBorders>
            <w:noWrap/>
            <w:vAlign w:val="top"/>
          </w:tcPr>
          <w:p>
            <w:pPr>
              <w:spacing w:before="276" w:line="328" w:lineRule="exact"/>
              <w:ind w:right="72"/>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我公司承诺以上信息真实、准确、可靠，将承担信息不实产生的责任。</w:t>
            </w:r>
          </w:p>
          <w:p>
            <w:pPr>
              <w:tabs>
                <w:tab w:val="left" w:pos="3600"/>
              </w:tabs>
              <w:spacing w:before="691" w:line="321" w:lineRule="exact"/>
              <w:ind w:right="4398"/>
              <w:jc w:val="right"/>
              <w:textAlignment w:val="baseline"/>
              <w:rPr>
                <w:rFonts w:ascii="仿宋_GB2312" w:hAnsi="宋体" w:eastAsia="仿宋_GB2312"/>
                <w:spacing w:val="-31"/>
                <w:sz w:val="28"/>
                <w:szCs w:val="30"/>
                <w:lang w:val="zh-CN"/>
              </w:rPr>
            </w:pPr>
            <w:r>
              <w:rPr>
                <w:rFonts w:hint="eastAsia" w:ascii="仿宋_GB2312" w:hAnsi="宋体" w:eastAsia="仿宋_GB2312"/>
                <w:spacing w:val="-31"/>
                <w:sz w:val="28"/>
                <w:szCs w:val="30"/>
                <w:lang w:val="zh-CN"/>
              </w:rPr>
              <w:t>申请人：,（公章）</w:t>
            </w:r>
          </w:p>
          <w:p>
            <w:pPr>
              <w:tabs>
                <w:tab w:val="left" w:pos="6408"/>
                <w:tab w:val="left" w:pos="7488"/>
              </w:tabs>
              <w:spacing w:before="249" w:after="204" w:line="321" w:lineRule="exact"/>
              <w:ind w:right="1158"/>
              <w:jc w:val="right"/>
              <w:textAlignment w:val="baseline"/>
              <w:rPr>
                <w:rFonts w:ascii="仿宋_GB2312" w:hAnsi="宋体" w:eastAsia="仿宋_GB2312"/>
                <w:sz w:val="28"/>
                <w:szCs w:val="30"/>
                <w:lang w:val="zh-CN"/>
              </w:rPr>
            </w:pPr>
            <w:r>
              <w:rPr>
                <w:rFonts w:hint="eastAsia" w:ascii="仿宋_GB2312" w:hAnsi="宋体" w:eastAsia="仿宋_GB2312"/>
                <w:sz w:val="28"/>
                <w:szCs w:val="30"/>
                <w:lang w:val="zh-CN"/>
              </w:rPr>
              <w:t>年</w:t>
            </w:r>
            <w:r>
              <w:rPr>
                <w:rFonts w:hint="eastAsia" w:ascii="仿宋_GB2312" w:hAnsi="宋体" w:eastAsia="仿宋_GB2312"/>
                <w:sz w:val="28"/>
                <w:szCs w:val="30"/>
              </w:rPr>
              <w:t xml:space="preserve">      </w:t>
            </w:r>
            <w:r>
              <w:rPr>
                <w:rFonts w:hint="eastAsia" w:ascii="仿宋_GB2312" w:hAnsi="宋体" w:eastAsia="仿宋_GB2312"/>
                <w:sz w:val="28"/>
                <w:szCs w:val="30"/>
                <w:lang w:val="zh-CN"/>
              </w:rPr>
              <w:t>月</w:t>
            </w:r>
            <w:r>
              <w:rPr>
                <w:rFonts w:hint="eastAsia" w:ascii="仿宋_GB2312" w:hAnsi="宋体" w:eastAsia="仿宋_GB2312"/>
                <w:sz w:val="28"/>
                <w:szCs w:val="30"/>
              </w:rPr>
              <w:t xml:space="preserve">      </w:t>
            </w:r>
            <w:r>
              <w:rPr>
                <w:rFonts w:hint="eastAsia" w:ascii="仿宋_GB2312" w:hAnsi="宋体" w:eastAsia="仿宋_GB2312"/>
                <w:sz w:val="28"/>
                <w:szCs w:val="30"/>
                <w:lang w:val="zh-CN"/>
              </w:rPr>
              <w:t>日</w:t>
            </w:r>
          </w:p>
        </w:tc>
      </w:tr>
    </w:tbl>
    <w:p>
      <w:pPr>
        <w:spacing w:line="580" w:lineRule="exact"/>
        <w:jc w:val="center"/>
        <w:rPr>
          <w:rFonts w:ascii="新宋体" w:eastAsia="新宋体" w:cs="新宋体"/>
          <w:b/>
          <w:bCs/>
          <w:sz w:val="44"/>
          <w:szCs w:val="44"/>
          <w:lang w:val="zh-CN"/>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lang w:val="zh-CN"/>
        </w:rPr>
        <w:t>采矿权竞买申请书</w:t>
      </w:r>
    </w:p>
    <w:p>
      <w:pPr>
        <w:autoSpaceDE w:val="0"/>
        <w:autoSpaceDN w:val="0"/>
        <w:adjustRightInd w:val="0"/>
        <w:spacing w:line="800" w:lineRule="exact"/>
        <w:rPr>
          <w:rFonts w:ascii="仿宋_GB2312" w:eastAsia="仿宋_GB2312" w:cs="仿宋_GB2312"/>
          <w:sz w:val="32"/>
          <w:szCs w:val="32"/>
        </w:rPr>
      </w:pPr>
    </w:p>
    <w:p>
      <w:pPr>
        <w:autoSpaceDE w:val="0"/>
        <w:autoSpaceDN w:val="0"/>
        <w:adjustRightInd w:val="0"/>
        <w:spacing w:line="800" w:lineRule="exact"/>
        <w:rPr>
          <w:rFonts w:ascii="仿宋_GB2312" w:eastAsia="仿宋_GB2312"/>
          <w:b/>
          <w:bCs/>
          <w:sz w:val="32"/>
          <w:szCs w:val="32"/>
          <w:lang w:val="zh-CN"/>
        </w:rPr>
      </w:pPr>
      <w:r>
        <w:rPr>
          <w:rFonts w:hint="eastAsia" w:ascii="仿宋_GB2312" w:eastAsia="仿宋_GB2312"/>
          <w:sz w:val="32"/>
          <w:szCs w:val="32"/>
        </w:rPr>
        <w:t>张掖市公共资源交易中心</w:t>
      </w:r>
      <w:r>
        <w:rPr>
          <w:rFonts w:hint="eastAsia" w:ascii="仿宋_GB2312" w:eastAsia="仿宋_GB2312" w:cs="仿宋_GB2312"/>
          <w:b/>
          <w:bCs/>
          <w:sz w:val="32"/>
          <w:szCs w:val="32"/>
          <w:lang w:val="zh-CN"/>
        </w:rPr>
        <w:t>：</w:t>
      </w:r>
    </w:p>
    <w:p>
      <w:pPr>
        <w:ind w:firstLine="640" w:firstLineChars="200"/>
        <w:jc w:val="left"/>
        <w:rPr>
          <w:rFonts w:ascii="仿宋_GB2312" w:hAnsi="仿宋" w:eastAsia="仿宋_GB2312" w:cs="宋体"/>
          <w:bCs/>
          <w:color w:val="000000"/>
          <w:kern w:val="0"/>
          <w:sz w:val="32"/>
          <w:szCs w:val="32"/>
        </w:rPr>
      </w:pPr>
      <w:r>
        <w:rPr>
          <w:rFonts w:hint="eastAsia" w:ascii="仿宋_GB2312" w:eastAsia="仿宋_GB2312" w:cs="仿宋_GB2312"/>
          <w:sz w:val="32"/>
          <w:szCs w:val="32"/>
          <w:lang w:val="zh-CN"/>
        </w:rPr>
        <w:t>经认真阅读</w:t>
      </w:r>
      <w:r>
        <w:rPr>
          <w:rFonts w:hint="eastAsia" w:ascii="仿宋_GB2312" w:hAnsi="仿宋" w:eastAsia="仿宋_GB2312" w:cs="宋体"/>
          <w:bCs/>
          <w:color w:val="000000"/>
          <w:kern w:val="0"/>
          <w:sz w:val="32"/>
          <w:szCs w:val="32"/>
        </w:rPr>
        <w:t>张交易（矿）告字</w:t>
      </w:r>
      <w:r>
        <w:rPr>
          <w:rFonts w:hint="eastAsia" w:ascii="仿宋_GB2312" w:hAnsi="仿宋" w:eastAsia="仿宋_GB2312"/>
          <w:sz w:val="32"/>
          <w:szCs w:val="32"/>
        </w:rPr>
        <w:t>〔2024〕</w:t>
      </w:r>
      <w:r>
        <w:rPr>
          <w:rFonts w:hint="eastAsia" w:ascii="仿宋_GB2312" w:hAnsi="仿宋" w:eastAsia="仿宋_GB2312"/>
          <w:sz w:val="32"/>
          <w:szCs w:val="32"/>
          <w:lang w:val="en-US" w:eastAsia="zh-CN"/>
        </w:rPr>
        <w:t>1</w:t>
      </w:r>
      <w:r>
        <w:rPr>
          <w:rFonts w:hint="eastAsia" w:ascii="仿宋_GB2312" w:hAnsi="仿宋" w:eastAsia="仿宋_GB2312"/>
          <w:sz w:val="32"/>
          <w:szCs w:val="32"/>
        </w:rPr>
        <w:t>号公告及</w:t>
      </w:r>
      <w:r>
        <w:rPr>
          <w:rFonts w:hint="eastAsia" w:ascii="仿宋_GB2312" w:eastAsia="仿宋_GB2312" w:cs="仿宋_GB2312"/>
          <w:sz w:val="32"/>
          <w:szCs w:val="32"/>
          <w:lang w:val="zh-CN"/>
        </w:rPr>
        <w:t>《挂牌出让文件》，</w:t>
      </w:r>
      <w:r>
        <w:rPr>
          <w:rFonts w:hint="eastAsia" w:ascii="仿宋_GB2312" w:hAnsi="仿宋" w:eastAsia="仿宋_GB2312" w:cs="宋体"/>
          <w:bCs/>
          <w:color w:val="000000"/>
          <w:kern w:val="0"/>
          <w:sz w:val="32"/>
          <w:szCs w:val="32"/>
        </w:rPr>
        <w:t>我方完全接受并愿意遵守《挂牌出让文件》中的规定和要求，对所有文件均无异议。</w:t>
      </w:r>
    </w:p>
    <w:p>
      <w:pPr>
        <w:autoSpaceDE w:val="0"/>
        <w:autoSpaceDN w:val="0"/>
        <w:adjustRightInd w:val="0"/>
        <w:spacing w:line="500" w:lineRule="atLeast"/>
        <w:ind w:firstLine="640"/>
        <w:jc w:val="left"/>
        <w:rPr>
          <w:rFonts w:ascii="仿宋_GB2312" w:eastAsia="仿宋_GB2312"/>
          <w:sz w:val="32"/>
          <w:szCs w:val="32"/>
          <w:lang w:val="zh-CN"/>
        </w:rPr>
      </w:pPr>
      <w:r>
        <w:rPr>
          <w:rFonts w:hint="eastAsia" w:ascii="仿宋_GB2312" w:eastAsia="仿宋_GB2312" w:cs="仿宋_GB2312"/>
          <w:sz w:val="32"/>
          <w:szCs w:val="32"/>
          <w:lang w:val="zh-CN"/>
        </w:rPr>
        <w:t>我方现正式申请参加你中心</w:t>
      </w:r>
      <w:r>
        <w:rPr>
          <w:rFonts w:hint="eastAsia" w:ascii="仿宋_GB2312" w:eastAsia="仿宋_GB2312" w:cs="仿宋_GB2312"/>
          <w:sz w:val="32"/>
          <w:szCs w:val="32"/>
          <w:u w:val="single"/>
          <w:lang w:val="zh-CN"/>
        </w:rPr>
        <w:t xml:space="preserve">                    </w:t>
      </w:r>
      <w:r>
        <w:rPr>
          <w:rFonts w:hint="eastAsia" w:ascii="仿宋_GB2312" w:eastAsia="仿宋_GB2312"/>
          <w:sz w:val="32"/>
          <w:szCs w:val="32"/>
        </w:rPr>
        <w:t>采矿权</w:t>
      </w:r>
      <w:r>
        <w:rPr>
          <w:rFonts w:hint="eastAsia" w:ascii="仿宋_GB2312" w:eastAsia="仿宋_GB2312" w:cs="仿宋_GB2312"/>
          <w:sz w:val="32"/>
          <w:szCs w:val="32"/>
          <w:lang w:val="zh-CN"/>
        </w:rPr>
        <w:t>挂牌出让</w:t>
      </w:r>
      <w:r>
        <w:rPr>
          <w:rFonts w:hint="eastAsia" w:ascii="仿宋_GB2312" w:eastAsia="仿宋_GB2312"/>
          <w:sz w:val="32"/>
          <w:szCs w:val="32"/>
        </w:rPr>
        <w:t>活动。</w:t>
      </w:r>
    </w:p>
    <w:p>
      <w:pPr>
        <w:spacing w:line="500" w:lineRule="atLeast"/>
        <w:ind w:left="160" w:leftChars="76" w:firstLine="540" w:firstLineChars="150"/>
        <w:jc w:val="left"/>
        <w:rPr>
          <w:rFonts w:ascii="仿宋_GB2312" w:eastAsia="仿宋_GB2312"/>
          <w:sz w:val="32"/>
          <w:szCs w:val="32"/>
        </w:rPr>
      </w:pPr>
      <w:r>
        <w:rPr>
          <w:rFonts w:hint="eastAsia" w:ascii="仿宋_GB2312" w:eastAsia="仿宋_GB2312"/>
          <w:spacing w:val="20"/>
          <w:sz w:val="32"/>
          <w:szCs w:val="32"/>
        </w:rPr>
        <w:t>我方愿意按挂牌出让文件规定，</w:t>
      </w:r>
      <w:r>
        <w:rPr>
          <w:rFonts w:hint="eastAsia" w:ascii="仿宋_GB2312" w:hAnsi="仿宋_GB2312" w:eastAsia="仿宋_GB2312" w:cs="仿宋_GB2312"/>
          <w:sz w:val="32"/>
          <w:szCs w:val="32"/>
        </w:rPr>
        <w:t>开立银行担保保函,担保保函金额</w:t>
      </w:r>
      <w:r>
        <w:rPr>
          <w:rFonts w:hint="eastAsia" w:ascii="仿宋_GB2312" w:eastAsia="仿宋_GB2312"/>
          <w:spacing w:val="20"/>
          <w:sz w:val="32"/>
          <w:szCs w:val="32"/>
        </w:rPr>
        <w:t>人</w:t>
      </w:r>
      <w:r>
        <w:rPr>
          <w:rFonts w:hint="eastAsia" w:ascii="仿宋_GB2312" w:eastAsia="仿宋_GB2312"/>
          <w:sz w:val="32"/>
          <w:szCs w:val="32"/>
        </w:rPr>
        <w:t>民币</w:t>
      </w:r>
      <w:r>
        <w:rPr>
          <w:rFonts w:hint="eastAsia" w:ascii="仿宋_GB2312" w:eastAsia="仿宋_GB2312"/>
          <w:sz w:val="32"/>
          <w:szCs w:val="32"/>
          <w:u w:val="single"/>
        </w:rPr>
        <w:t xml:space="preserve">                        </w:t>
      </w:r>
      <w:r>
        <w:rPr>
          <w:rFonts w:hint="eastAsia" w:ascii="仿宋_GB2312" w:eastAsia="仿宋_GB2312"/>
          <w:sz w:val="32"/>
          <w:szCs w:val="32"/>
        </w:rPr>
        <w:t>元（￥：</w:t>
      </w:r>
      <w:r>
        <w:rPr>
          <w:rFonts w:hint="eastAsia" w:ascii="仿宋_GB2312" w:eastAsia="仿宋_GB2312"/>
          <w:sz w:val="32"/>
          <w:szCs w:val="32"/>
          <w:u w:val="single"/>
        </w:rPr>
        <w:t xml:space="preserve">        </w:t>
      </w:r>
      <w:r>
        <w:rPr>
          <w:rFonts w:hint="eastAsia" w:ascii="仿宋_GB2312" w:eastAsia="仿宋_GB2312"/>
          <w:sz w:val="32"/>
          <w:szCs w:val="32"/>
        </w:rPr>
        <w:t>万元）。</w:t>
      </w:r>
    </w:p>
    <w:p>
      <w:pPr>
        <w:autoSpaceDE w:val="0"/>
        <w:autoSpaceDN w:val="0"/>
        <w:adjustRightInd w:val="0"/>
        <w:spacing w:line="500" w:lineRule="atLeast"/>
        <w:ind w:firstLine="640"/>
        <w:jc w:val="left"/>
        <w:rPr>
          <w:rFonts w:ascii="仿宋_GB2312" w:eastAsia="仿宋_GB2312"/>
          <w:sz w:val="32"/>
          <w:szCs w:val="32"/>
          <w:lang w:val="zh-CN"/>
        </w:rPr>
      </w:pPr>
      <w:r>
        <w:rPr>
          <w:rFonts w:hint="eastAsia" w:ascii="仿宋_GB2312" w:eastAsia="仿宋_GB2312" w:cs="仿宋_GB2312"/>
          <w:sz w:val="32"/>
          <w:szCs w:val="32"/>
          <w:lang w:val="zh-CN"/>
        </w:rPr>
        <w:t>若能竞得该</w:t>
      </w:r>
      <w:r>
        <w:rPr>
          <w:rFonts w:hint="eastAsia" w:ascii="仿宋_GB2312" w:hAnsi="仿宋" w:eastAsia="仿宋_GB2312"/>
          <w:sz w:val="32"/>
          <w:szCs w:val="32"/>
        </w:rPr>
        <w:t>矿采矿权</w:t>
      </w:r>
      <w:r>
        <w:rPr>
          <w:rFonts w:hint="eastAsia" w:ascii="仿宋_GB2312" w:eastAsia="仿宋_GB2312" w:cs="仿宋_GB2312"/>
          <w:sz w:val="32"/>
          <w:szCs w:val="32"/>
          <w:lang w:val="zh-CN"/>
        </w:rPr>
        <w:t>，</w:t>
      </w:r>
      <w:r>
        <w:rPr>
          <w:rFonts w:hint="eastAsia" w:ascii="仿宋_GB2312" w:eastAsia="仿宋_GB2312"/>
          <w:sz w:val="32"/>
          <w:szCs w:val="32"/>
        </w:rPr>
        <w:t>我方保证按照《挂牌出让文件》的规定和要求履行全部义务。</w:t>
      </w:r>
    </w:p>
    <w:p>
      <w:pPr>
        <w:autoSpaceDE w:val="0"/>
        <w:autoSpaceDN w:val="0"/>
        <w:adjustRightInd w:val="0"/>
        <w:spacing w:line="500" w:lineRule="atLeast"/>
        <w:ind w:firstLine="640"/>
        <w:jc w:val="left"/>
        <w:rPr>
          <w:rFonts w:ascii="仿宋_GB2312" w:eastAsia="仿宋_GB2312"/>
          <w:sz w:val="32"/>
          <w:szCs w:val="32"/>
          <w:lang w:val="zh-CN"/>
        </w:rPr>
      </w:pPr>
      <w:r>
        <w:rPr>
          <w:rFonts w:hint="eastAsia" w:ascii="仿宋_GB2312" w:eastAsia="仿宋_GB2312" w:cs="仿宋_GB2312"/>
          <w:sz w:val="32"/>
          <w:szCs w:val="32"/>
          <w:lang w:val="zh-CN"/>
        </w:rPr>
        <w:t>若我方在</w:t>
      </w:r>
      <w:r>
        <w:rPr>
          <w:rFonts w:hint="eastAsia" w:ascii="仿宋_GB2312" w:eastAsia="仿宋_GB2312"/>
          <w:sz w:val="32"/>
          <w:szCs w:val="32"/>
        </w:rPr>
        <w:t>采矿权</w:t>
      </w:r>
      <w:r>
        <w:rPr>
          <w:rFonts w:hint="eastAsia" w:ascii="仿宋_GB2312" w:eastAsia="仿宋_GB2312" w:cs="仿宋_GB2312"/>
          <w:sz w:val="32"/>
          <w:szCs w:val="32"/>
          <w:lang w:val="zh-CN"/>
        </w:rPr>
        <w:t>挂牌出让活动中，出现不能按期付款或有其他违约行为，我方愿意承担全部法律责任，并赔偿由此产生的损失。</w:t>
      </w:r>
    </w:p>
    <w:p>
      <w:pPr>
        <w:autoSpaceDE w:val="0"/>
        <w:autoSpaceDN w:val="0"/>
        <w:adjustRightInd w:val="0"/>
        <w:spacing w:line="500" w:lineRule="atLeast"/>
        <w:ind w:firstLine="640"/>
        <w:jc w:val="left"/>
        <w:rPr>
          <w:rFonts w:ascii="仿宋_GB2312" w:eastAsia="仿宋_GB2312"/>
          <w:sz w:val="32"/>
          <w:szCs w:val="32"/>
          <w:lang w:val="zh-CN"/>
        </w:rPr>
      </w:pPr>
      <w:r>
        <w:rPr>
          <w:rFonts w:hint="eastAsia" w:ascii="仿宋_GB2312" w:eastAsia="仿宋_GB2312" w:cs="仿宋_GB2312"/>
          <w:sz w:val="32"/>
          <w:szCs w:val="32"/>
          <w:lang w:val="zh-CN"/>
        </w:rPr>
        <w:t>特此申请和承诺。</w:t>
      </w:r>
    </w:p>
    <w:p>
      <w:pPr>
        <w:autoSpaceDE w:val="0"/>
        <w:autoSpaceDN w:val="0"/>
        <w:adjustRightInd w:val="0"/>
        <w:spacing w:line="500" w:lineRule="atLeast"/>
        <w:jc w:val="left"/>
        <w:rPr>
          <w:rFonts w:ascii="仿宋_GB2312" w:eastAsia="仿宋_GB2312"/>
          <w:sz w:val="32"/>
          <w:szCs w:val="32"/>
          <w:lang w:val="zh-CN"/>
        </w:rPr>
      </w:pPr>
      <w:r>
        <w:rPr>
          <w:rFonts w:hint="eastAsia" w:ascii="仿宋_GB2312" w:eastAsia="仿宋_GB2312" w:cs="仿宋_GB2312"/>
          <w:sz w:val="32"/>
          <w:szCs w:val="32"/>
          <w:lang w:val="zh-CN"/>
        </w:rPr>
        <w:t>附件：</w:t>
      </w:r>
    </w:p>
    <w:p>
      <w:pPr>
        <w:pStyle w:val="5"/>
        <w:widowControl/>
        <w:shd w:val="clear" w:color="auto" w:fill="FFFFFF"/>
        <w:spacing w:beforeAutospacing="0" w:after="105" w:afterAutospacing="0" w:line="587" w:lineRule="exact"/>
        <w:ind w:firstLine="42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1.申请人一般情况表（加盖公章的彩色扫描件，格式见附件1)</w:t>
      </w:r>
    </w:p>
    <w:p>
      <w:pPr>
        <w:pStyle w:val="5"/>
        <w:widowControl/>
        <w:shd w:val="clear" w:color="auto" w:fill="FFFFFF"/>
        <w:spacing w:beforeAutospacing="0" w:after="105" w:afterAutospacing="0" w:line="587" w:lineRule="exact"/>
        <w:ind w:firstLine="42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2.企业营业执照正本和副本（未办理五证合一的须提交营业执照、组织机构代码证、税务登记证，加盖公章的原件彩色扫描件）</w:t>
      </w:r>
    </w:p>
    <w:p>
      <w:pPr>
        <w:pStyle w:val="5"/>
        <w:widowControl/>
        <w:shd w:val="clear" w:color="auto" w:fill="FFFFFF"/>
        <w:spacing w:beforeAutospacing="0" w:after="105" w:afterAutospacing="0" w:line="587" w:lineRule="exact"/>
        <w:ind w:firstLine="42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3.竞买申请书（加盖公章的彩色扫描件，格式见附件2)</w:t>
      </w:r>
    </w:p>
    <w:p>
      <w:pPr>
        <w:pStyle w:val="5"/>
        <w:widowControl/>
        <w:shd w:val="clear" w:color="auto" w:fill="FFFFFF"/>
        <w:spacing w:beforeAutospacing="0" w:after="105" w:afterAutospacing="0" w:line="587" w:lineRule="exact"/>
        <w:ind w:firstLine="42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4.意向竞买人上年度或本年度最近一期财务审计报告（审计报告由有资质的会计师事务所出具，加盖意向竞买人公章的彩色扫描件）。意向竞买人为新注册公司的，需提供由有资质的会计事务所出具的验资报告</w:t>
      </w:r>
    </w:p>
    <w:p>
      <w:pPr>
        <w:pStyle w:val="5"/>
        <w:widowControl/>
        <w:shd w:val="clear" w:color="auto" w:fill="FFFFFF"/>
        <w:spacing w:beforeAutospacing="0" w:after="105" w:afterAutospacing="0" w:line="587" w:lineRule="exact"/>
        <w:ind w:firstLine="42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5.采矿权出让公告第三项竞买人资格条件中第（三）（四）（五）条相关网站及系统查询结果截图（加盖公章的彩色扫描件）</w:t>
      </w:r>
    </w:p>
    <w:p>
      <w:pPr>
        <w:pStyle w:val="5"/>
        <w:widowControl/>
        <w:shd w:val="clear" w:color="auto" w:fill="FFFFFF"/>
        <w:spacing w:beforeAutospacing="0" w:after="105" w:afterAutospacing="0" w:line="587" w:lineRule="exact"/>
        <w:ind w:firstLine="420"/>
        <w:jc w:val="both"/>
        <w:textAlignment w:val="baseline"/>
      </w:pPr>
      <w:r>
        <w:rPr>
          <w:rFonts w:hint="eastAsia" w:ascii="仿宋_GB2312" w:hAnsi="仿宋_GB2312" w:eastAsia="仿宋_GB2312" w:cs="仿宋_GB2312"/>
          <w:kern w:val="2"/>
          <w:sz w:val="32"/>
          <w:szCs w:val="32"/>
        </w:rPr>
        <w:t>6.银行担保保函（保函期限6个月）</w:t>
      </w:r>
    </w:p>
    <w:p>
      <w:pPr>
        <w:autoSpaceDE w:val="0"/>
        <w:autoSpaceDN w:val="0"/>
        <w:adjustRightInd w:val="0"/>
        <w:spacing w:line="500" w:lineRule="atLeast"/>
        <w:ind w:left="1117" w:leftChars="532" w:firstLine="2080" w:firstLineChars="650"/>
        <w:rPr>
          <w:rFonts w:ascii="仿宋_GB2312" w:hAnsi="宋体" w:eastAsia="仿宋_GB2312"/>
          <w:sz w:val="32"/>
          <w:szCs w:val="32"/>
        </w:rPr>
      </w:pPr>
      <w:r>
        <w:rPr>
          <w:rFonts w:hint="eastAsia" w:ascii="仿宋_GB2312" w:eastAsia="仿宋_GB2312" w:cs="仿宋_GB2312"/>
          <w:sz w:val="32"/>
          <w:szCs w:val="32"/>
          <w:lang w:val="zh-CN"/>
        </w:rPr>
        <w:t>申</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请</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人：</w:t>
      </w:r>
      <w:r>
        <w:rPr>
          <w:rFonts w:ascii="仿宋_GB2312" w:eastAsia="仿宋_GB2312" w:cs="仿宋_GB2312"/>
          <w:sz w:val="32"/>
          <w:szCs w:val="32"/>
          <w:lang w:val="zh-CN"/>
        </w:rPr>
        <w:t xml:space="preserve"> </w:t>
      </w:r>
    </w:p>
    <w:p>
      <w:pPr>
        <w:autoSpaceDE w:val="0"/>
        <w:autoSpaceDN w:val="0"/>
        <w:adjustRightInd w:val="0"/>
        <w:spacing w:line="500" w:lineRule="atLeast"/>
        <w:ind w:firstLine="3080" w:firstLineChars="1400"/>
        <w:rPr>
          <w:rFonts w:ascii="仿宋_GB2312" w:eastAsia="仿宋_GB2312" w:cs="仿宋_GB2312"/>
          <w:sz w:val="32"/>
          <w:szCs w:val="32"/>
          <w:u w:val="single"/>
          <w:lang w:val="zh-CN"/>
        </w:rPr>
      </w:pPr>
      <w:r>
        <w:rPr>
          <w:rFonts w:hint="eastAsia" w:ascii="仿宋_GB2312" w:eastAsia="仿宋_GB2312" w:cs="仿宋_GB2312"/>
          <w:spacing w:val="-50"/>
          <w:sz w:val="32"/>
          <w:szCs w:val="32"/>
          <w:lang w:val="zh-CN"/>
        </w:rPr>
        <w:t>法定代表人（或授权委托代理人）签名</w:t>
      </w:r>
      <w:r>
        <w:rPr>
          <w:rFonts w:hint="eastAsia" w:ascii="仿宋_GB2312" w:eastAsia="仿宋_GB2312" w:cs="仿宋_GB2312"/>
          <w:sz w:val="32"/>
          <w:szCs w:val="32"/>
          <w:lang w:val="zh-CN"/>
        </w:rPr>
        <w:t>：</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zh-CN"/>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zh-CN"/>
        </w:rPr>
        <w:t xml:space="preserve">  </w:t>
      </w:r>
      <w:r>
        <w:rPr>
          <w:rFonts w:ascii="仿宋_GB2312" w:eastAsia="仿宋_GB2312" w:cs="仿宋_GB2312"/>
          <w:sz w:val="32"/>
          <w:szCs w:val="32"/>
          <w:u w:val="single"/>
          <w:lang w:val="zh-CN"/>
        </w:rPr>
        <w:t xml:space="preserve">   </w:t>
      </w:r>
    </w:p>
    <w:p>
      <w:pPr>
        <w:autoSpaceDE w:val="0"/>
        <w:autoSpaceDN w:val="0"/>
        <w:adjustRightInd w:val="0"/>
        <w:spacing w:line="500" w:lineRule="atLeast"/>
        <w:ind w:firstLine="3200"/>
        <w:rPr>
          <w:rFonts w:ascii="仿宋_GB2312" w:eastAsia="仿宋_GB2312" w:cs="仿宋_GB2312"/>
          <w:sz w:val="32"/>
          <w:szCs w:val="32"/>
          <w:u w:val="single"/>
          <w:lang w:val="zh-CN"/>
        </w:rPr>
      </w:pPr>
      <w:r>
        <w:rPr>
          <w:rFonts w:hint="eastAsia" w:ascii="仿宋_GB2312" w:eastAsia="仿宋_GB2312" w:cs="仿宋_GB2312"/>
          <w:sz w:val="32"/>
          <w:szCs w:val="32"/>
          <w:lang w:val="zh-CN"/>
        </w:rPr>
        <w:t>联</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系</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人：</w:t>
      </w:r>
      <w:r>
        <w:rPr>
          <w:rFonts w:ascii="仿宋_GB2312" w:eastAsia="仿宋_GB2312" w:cs="仿宋_GB2312"/>
          <w:sz w:val="32"/>
          <w:szCs w:val="32"/>
          <w:u w:val="single"/>
          <w:lang w:val="zh-CN"/>
        </w:rPr>
        <w:t xml:space="preserve">               </w:t>
      </w:r>
    </w:p>
    <w:p>
      <w:pPr>
        <w:autoSpaceDE w:val="0"/>
        <w:autoSpaceDN w:val="0"/>
        <w:adjustRightInd w:val="0"/>
        <w:spacing w:line="500" w:lineRule="atLeast"/>
        <w:ind w:firstLine="3200"/>
        <w:rPr>
          <w:rFonts w:ascii="仿宋_GB2312" w:eastAsia="仿宋_GB2312" w:cs="仿宋_GB2312"/>
          <w:sz w:val="32"/>
          <w:szCs w:val="32"/>
          <w:u w:val="single"/>
          <w:lang w:val="zh-CN"/>
        </w:rPr>
      </w:pPr>
      <w:r>
        <w:rPr>
          <w:rFonts w:hint="eastAsia" w:ascii="仿宋_GB2312" w:eastAsia="仿宋_GB2312" w:cs="仿宋_GB2312"/>
          <w:sz w:val="32"/>
          <w:szCs w:val="32"/>
          <w:lang w:val="zh-CN"/>
        </w:rPr>
        <w:t>地</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址：</w:t>
      </w:r>
      <w:r>
        <w:rPr>
          <w:rFonts w:ascii="仿宋_GB2312" w:eastAsia="仿宋_GB2312" w:cs="仿宋_GB2312"/>
          <w:sz w:val="32"/>
          <w:szCs w:val="32"/>
          <w:u w:val="single"/>
          <w:lang w:val="zh-CN"/>
        </w:rPr>
        <w:t xml:space="preserve">                        </w:t>
      </w:r>
    </w:p>
    <w:p>
      <w:pPr>
        <w:autoSpaceDE w:val="0"/>
        <w:autoSpaceDN w:val="0"/>
        <w:adjustRightInd w:val="0"/>
        <w:spacing w:line="500" w:lineRule="atLeast"/>
        <w:ind w:firstLine="3200"/>
        <w:rPr>
          <w:rFonts w:ascii="仿宋_GB2312" w:eastAsia="仿宋_GB2312" w:cs="仿宋_GB2312"/>
          <w:sz w:val="32"/>
          <w:szCs w:val="32"/>
          <w:u w:val="single"/>
          <w:lang w:val="zh-CN"/>
        </w:rPr>
      </w:pPr>
      <w:r>
        <w:rPr>
          <w:rFonts w:hint="eastAsia" w:ascii="仿宋_GB2312" w:eastAsia="仿宋_GB2312" w:cs="仿宋_GB2312"/>
          <w:sz w:val="32"/>
          <w:szCs w:val="32"/>
          <w:lang w:val="zh-CN"/>
        </w:rPr>
        <w:t>邮政编码：</w:t>
      </w:r>
      <w:r>
        <w:rPr>
          <w:rFonts w:ascii="仿宋_GB2312" w:eastAsia="仿宋_GB2312" w:cs="仿宋_GB2312"/>
          <w:sz w:val="32"/>
          <w:szCs w:val="32"/>
          <w:u w:val="single"/>
          <w:lang w:val="zh-CN"/>
        </w:rPr>
        <w:t xml:space="preserve">                            </w:t>
      </w:r>
    </w:p>
    <w:p>
      <w:pPr>
        <w:autoSpaceDE w:val="0"/>
        <w:autoSpaceDN w:val="0"/>
        <w:adjustRightInd w:val="0"/>
        <w:spacing w:line="500" w:lineRule="atLeast"/>
        <w:ind w:firstLine="3200"/>
        <w:rPr>
          <w:rFonts w:ascii="仿宋_GB2312" w:eastAsia="仿宋_GB2312" w:cs="仿宋_GB2312"/>
          <w:sz w:val="32"/>
          <w:szCs w:val="32"/>
          <w:u w:val="single"/>
          <w:lang w:val="zh-CN"/>
        </w:rPr>
      </w:pPr>
      <w:r>
        <w:rPr>
          <w:rFonts w:hint="eastAsia" w:ascii="仿宋_GB2312" w:eastAsia="仿宋_GB2312" w:cs="仿宋_GB2312"/>
          <w:sz w:val="32"/>
          <w:szCs w:val="32"/>
          <w:lang w:val="zh-CN"/>
        </w:rPr>
        <w:t>电</w:t>
      </w:r>
      <w:r>
        <w:rPr>
          <w:rFonts w:ascii="仿宋_GB2312" w:eastAsia="仿宋_GB2312" w:cs="仿宋_GB2312"/>
          <w:sz w:val="32"/>
          <w:szCs w:val="32"/>
          <w:lang w:val="zh-CN"/>
        </w:rPr>
        <w:t xml:space="preserve">    </w:t>
      </w:r>
      <w:r>
        <w:rPr>
          <w:rFonts w:hint="eastAsia" w:ascii="仿宋_GB2312" w:eastAsia="仿宋_GB2312" w:cs="仿宋_GB2312"/>
          <w:sz w:val="32"/>
          <w:szCs w:val="32"/>
          <w:lang w:val="zh-CN"/>
        </w:rPr>
        <w:t>话：</w:t>
      </w:r>
      <w:r>
        <w:rPr>
          <w:rFonts w:ascii="仿宋_GB2312" w:eastAsia="仿宋_GB2312" w:cs="仿宋_GB2312"/>
          <w:sz w:val="32"/>
          <w:szCs w:val="32"/>
          <w:u w:val="single"/>
          <w:lang w:val="zh-CN"/>
        </w:rPr>
        <w:t xml:space="preserve">                         </w:t>
      </w:r>
    </w:p>
    <w:p>
      <w:pPr>
        <w:autoSpaceDE w:val="0"/>
        <w:autoSpaceDN w:val="0"/>
        <w:adjustRightInd w:val="0"/>
        <w:spacing w:line="500" w:lineRule="atLeast"/>
        <w:ind w:firstLine="3200"/>
        <w:rPr>
          <w:rFonts w:ascii="仿宋_GB2312" w:eastAsia="仿宋_GB2312" w:cs="仿宋_GB2312"/>
          <w:sz w:val="32"/>
          <w:szCs w:val="32"/>
          <w:lang w:val="zh-CN"/>
        </w:rPr>
      </w:pPr>
      <w:r>
        <w:rPr>
          <w:rFonts w:hint="eastAsia" w:ascii="仿宋_GB2312" w:eastAsia="仿宋_GB2312" w:cs="仿宋_GB2312"/>
          <w:sz w:val="32"/>
          <w:szCs w:val="32"/>
          <w:lang w:val="zh-CN"/>
        </w:rPr>
        <w:t>申请日期：</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lang w:val="zh-CN"/>
        </w:rPr>
        <w:t>年</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lang w:val="zh-CN"/>
        </w:rPr>
        <w:t>月</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lang w:val="zh-CN"/>
        </w:rPr>
        <w:t>日</w:t>
      </w:r>
    </w:p>
    <w:p/>
    <w:p>
      <w:pPr>
        <w:spacing w:line="560" w:lineRule="exact"/>
        <w:ind w:firstLine="5232" w:firstLineChars="1635"/>
        <w:rPr>
          <w:rFonts w:ascii="仿宋_GB2312" w:hAnsi="仿宋" w:eastAsia="仿宋_GB2312"/>
          <w:sz w:val="32"/>
          <w:szCs w:val="32"/>
        </w:rPr>
      </w:pPr>
    </w:p>
    <w:p>
      <w:pPr>
        <w:spacing w:line="560" w:lineRule="exact"/>
        <w:ind w:firstLine="5232" w:firstLineChars="1635"/>
        <w:rPr>
          <w:rFonts w:ascii="仿宋_GB2312" w:hAnsi="仿宋" w:eastAsia="仿宋_GB2312"/>
          <w:sz w:val="32"/>
          <w:szCs w:val="32"/>
        </w:rPr>
      </w:pPr>
    </w:p>
    <w:p>
      <w:pPr>
        <w:spacing w:line="560" w:lineRule="exact"/>
        <w:ind w:firstLine="5232" w:firstLineChars="1635"/>
        <w:rPr>
          <w:rFonts w:ascii="仿宋_GB2312" w:hAnsi="仿宋" w:eastAsia="仿宋_GB2312"/>
          <w:sz w:val="32"/>
          <w:szCs w:val="32"/>
        </w:rPr>
      </w:pPr>
    </w:p>
    <w:p>
      <w:pPr>
        <w:autoSpaceDE w:val="0"/>
        <w:autoSpaceDN w:val="0"/>
        <w:adjustRightInd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授权委托书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40"/>
        <w:gridCol w:w="2580"/>
        <w:gridCol w:w="1446"/>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35" w:type="dxa"/>
            <w:gridSpan w:val="3"/>
            <w:noWrap/>
            <w:vAlign w:val="center"/>
          </w:tcPr>
          <w:p>
            <w:pPr>
              <w:spacing w:line="480" w:lineRule="auto"/>
              <w:jc w:val="center"/>
              <w:rPr>
                <w:rFonts w:ascii="黑体" w:hAnsi="宋体" w:eastAsia="黑体"/>
                <w:bCs/>
                <w:sz w:val="28"/>
                <w:szCs w:val="28"/>
              </w:rPr>
            </w:pPr>
            <w:r>
              <w:rPr>
                <w:rFonts w:hint="eastAsia" w:ascii="黑体" w:hAnsi="宋体" w:eastAsia="黑体"/>
                <w:bCs/>
                <w:sz w:val="28"/>
                <w:szCs w:val="28"/>
              </w:rPr>
              <w:t>委   托   人</w:t>
            </w:r>
          </w:p>
        </w:tc>
        <w:tc>
          <w:tcPr>
            <w:tcW w:w="4225" w:type="dxa"/>
            <w:gridSpan w:val="2"/>
            <w:noWrap/>
            <w:vAlign w:val="center"/>
          </w:tcPr>
          <w:p>
            <w:pPr>
              <w:spacing w:line="480" w:lineRule="auto"/>
              <w:jc w:val="center"/>
              <w:rPr>
                <w:rFonts w:ascii="黑体" w:hAnsi="宋体" w:eastAsia="黑体"/>
                <w:bCs/>
                <w:sz w:val="28"/>
                <w:szCs w:val="28"/>
              </w:rPr>
            </w:pPr>
            <w:r>
              <w:rPr>
                <w:rFonts w:hint="eastAsia" w:ascii="黑体" w:hAnsi="宋体" w:eastAsia="黑体"/>
                <w:bCs/>
                <w:sz w:val="28"/>
                <w:szCs w:val="28"/>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5" w:type="dxa"/>
            <w:gridSpan w:val="2"/>
            <w:noWrap/>
            <w:vAlign w:val="center"/>
          </w:tcPr>
          <w:p>
            <w:pPr>
              <w:spacing w:line="480" w:lineRule="auto"/>
              <w:jc w:val="center"/>
              <w:rPr>
                <w:rFonts w:ascii="黑体" w:hAnsi="宋体" w:eastAsia="黑体"/>
                <w:bCs/>
                <w:sz w:val="24"/>
              </w:rPr>
            </w:pPr>
            <w:r>
              <w:rPr>
                <w:rFonts w:hint="eastAsia" w:ascii="黑体" w:hAnsi="宋体" w:eastAsia="黑体"/>
                <w:bCs/>
                <w:sz w:val="24"/>
              </w:rPr>
              <w:t>姓    名</w:t>
            </w:r>
          </w:p>
        </w:tc>
        <w:tc>
          <w:tcPr>
            <w:tcW w:w="2580" w:type="dxa"/>
            <w:noWrap/>
            <w:vAlign w:val="center"/>
          </w:tcPr>
          <w:p>
            <w:pPr>
              <w:spacing w:line="480" w:lineRule="auto"/>
              <w:jc w:val="center"/>
              <w:rPr>
                <w:rFonts w:ascii="宋体" w:hAnsi="宋体"/>
                <w:bCs/>
                <w:sz w:val="24"/>
              </w:rPr>
            </w:pPr>
          </w:p>
        </w:tc>
        <w:tc>
          <w:tcPr>
            <w:tcW w:w="1446" w:type="dxa"/>
            <w:noWrap/>
            <w:vAlign w:val="center"/>
          </w:tcPr>
          <w:p>
            <w:pPr>
              <w:spacing w:line="480" w:lineRule="auto"/>
              <w:jc w:val="center"/>
              <w:rPr>
                <w:rFonts w:ascii="黑体" w:hAnsi="宋体" w:eastAsia="黑体"/>
                <w:bCs/>
                <w:sz w:val="24"/>
              </w:rPr>
            </w:pPr>
            <w:r>
              <w:rPr>
                <w:rFonts w:hint="eastAsia" w:ascii="黑体" w:hAnsi="宋体" w:eastAsia="黑体"/>
                <w:bCs/>
                <w:sz w:val="24"/>
              </w:rPr>
              <w:t>姓    名</w:t>
            </w:r>
          </w:p>
        </w:tc>
        <w:tc>
          <w:tcPr>
            <w:tcW w:w="2779" w:type="dxa"/>
            <w:noWrap/>
            <w:vAlign w:val="center"/>
          </w:tcPr>
          <w:p>
            <w:pPr>
              <w:spacing w:line="48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5" w:type="dxa"/>
            <w:gridSpan w:val="2"/>
            <w:noWrap/>
            <w:vAlign w:val="center"/>
          </w:tcPr>
          <w:p>
            <w:pPr>
              <w:spacing w:line="480" w:lineRule="auto"/>
              <w:jc w:val="center"/>
              <w:rPr>
                <w:rFonts w:ascii="黑体" w:hAnsi="宋体" w:eastAsia="黑体"/>
                <w:bCs/>
                <w:sz w:val="24"/>
              </w:rPr>
            </w:pPr>
            <w:r>
              <w:rPr>
                <w:rFonts w:hint="eastAsia" w:ascii="黑体" w:hAnsi="宋体" w:eastAsia="黑体"/>
                <w:bCs/>
                <w:sz w:val="24"/>
              </w:rPr>
              <w:t>性    别</w:t>
            </w:r>
          </w:p>
        </w:tc>
        <w:tc>
          <w:tcPr>
            <w:tcW w:w="2580" w:type="dxa"/>
            <w:noWrap/>
            <w:vAlign w:val="center"/>
          </w:tcPr>
          <w:p>
            <w:pPr>
              <w:spacing w:line="480" w:lineRule="auto"/>
              <w:jc w:val="center"/>
              <w:rPr>
                <w:rFonts w:ascii="宋体" w:hAnsi="宋体"/>
                <w:bCs/>
                <w:sz w:val="24"/>
              </w:rPr>
            </w:pPr>
          </w:p>
        </w:tc>
        <w:tc>
          <w:tcPr>
            <w:tcW w:w="1446" w:type="dxa"/>
            <w:noWrap/>
            <w:vAlign w:val="center"/>
          </w:tcPr>
          <w:p>
            <w:pPr>
              <w:spacing w:line="480" w:lineRule="auto"/>
              <w:jc w:val="center"/>
              <w:rPr>
                <w:rFonts w:ascii="黑体" w:hAnsi="宋体" w:eastAsia="黑体"/>
                <w:bCs/>
                <w:sz w:val="24"/>
              </w:rPr>
            </w:pPr>
            <w:r>
              <w:rPr>
                <w:rFonts w:hint="eastAsia" w:ascii="黑体" w:hAnsi="宋体" w:eastAsia="黑体"/>
                <w:bCs/>
                <w:sz w:val="24"/>
              </w:rPr>
              <w:t>性    别</w:t>
            </w:r>
          </w:p>
        </w:tc>
        <w:tc>
          <w:tcPr>
            <w:tcW w:w="2779" w:type="dxa"/>
            <w:noWrap/>
            <w:vAlign w:val="center"/>
          </w:tcPr>
          <w:p>
            <w:pPr>
              <w:spacing w:line="48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55" w:type="dxa"/>
            <w:gridSpan w:val="2"/>
            <w:noWrap/>
            <w:vAlign w:val="center"/>
          </w:tcPr>
          <w:p>
            <w:pPr>
              <w:spacing w:line="480" w:lineRule="auto"/>
              <w:jc w:val="center"/>
              <w:rPr>
                <w:rFonts w:ascii="黑体" w:hAnsi="宋体" w:eastAsia="黑体"/>
                <w:bCs/>
                <w:sz w:val="24"/>
              </w:rPr>
            </w:pPr>
            <w:r>
              <w:rPr>
                <w:rFonts w:hint="eastAsia" w:ascii="黑体" w:hAnsi="宋体" w:eastAsia="黑体"/>
                <w:bCs/>
                <w:sz w:val="24"/>
              </w:rPr>
              <w:t>出生日期</w:t>
            </w:r>
          </w:p>
        </w:tc>
        <w:tc>
          <w:tcPr>
            <w:tcW w:w="2580" w:type="dxa"/>
            <w:noWrap/>
            <w:vAlign w:val="center"/>
          </w:tcPr>
          <w:p>
            <w:pPr>
              <w:spacing w:line="480" w:lineRule="auto"/>
              <w:jc w:val="center"/>
              <w:rPr>
                <w:rFonts w:ascii="宋体" w:hAnsi="宋体"/>
                <w:bCs/>
                <w:sz w:val="24"/>
              </w:rPr>
            </w:pPr>
          </w:p>
        </w:tc>
        <w:tc>
          <w:tcPr>
            <w:tcW w:w="1446" w:type="dxa"/>
            <w:noWrap/>
            <w:vAlign w:val="center"/>
          </w:tcPr>
          <w:p>
            <w:pPr>
              <w:spacing w:line="480" w:lineRule="auto"/>
              <w:jc w:val="center"/>
              <w:rPr>
                <w:rFonts w:ascii="黑体" w:hAnsi="宋体" w:eastAsia="黑体"/>
                <w:bCs/>
                <w:sz w:val="24"/>
              </w:rPr>
            </w:pPr>
            <w:r>
              <w:rPr>
                <w:rFonts w:hint="eastAsia" w:ascii="黑体" w:hAnsi="宋体" w:eastAsia="黑体"/>
                <w:bCs/>
                <w:sz w:val="24"/>
              </w:rPr>
              <w:t>出生日期</w:t>
            </w:r>
          </w:p>
        </w:tc>
        <w:tc>
          <w:tcPr>
            <w:tcW w:w="2779" w:type="dxa"/>
            <w:noWrap/>
            <w:vAlign w:val="center"/>
          </w:tcPr>
          <w:p>
            <w:pPr>
              <w:spacing w:line="48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5" w:type="dxa"/>
            <w:gridSpan w:val="2"/>
            <w:noWrap/>
            <w:vAlign w:val="center"/>
          </w:tcPr>
          <w:p>
            <w:pPr>
              <w:spacing w:line="480" w:lineRule="auto"/>
              <w:jc w:val="center"/>
              <w:rPr>
                <w:rFonts w:ascii="黑体" w:hAnsi="宋体" w:eastAsia="黑体"/>
                <w:bCs/>
                <w:sz w:val="24"/>
              </w:rPr>
            </w:pPr>
            <w:r>
              <w:rPr>
                <w:rFonts w:hint="eastAsia" w:ascii="黑体" w:hAnsi="宋体" w:eastAsia="黑体"/>
                <w:bCs/>
                <w:sz w:val="24"/>
              </w:rPr>
              <w:t>工作单位</w:t>
            </w:r>
          </w:p>
        </w:tc>
        <w:tc>
          <w:tcPr>
            <w:tcW w:w="2580" w:type="dxa"/>
            <w:noWrap/>
            <w:vAlign w:val="center"/>
          </w:tcPr>
          <w:p>
            <w:pPr>
              <w:spacing w:line="480" w:lineRule="auto"/>
              <w:jc w:val="center"/>
              <w:rPr>
                <w:rFonts w:ascii="宋体" w:hAnsi="宋体"/>
                <w:bCs/>
                <w:sz w:val="24"/>
              </w:rPr>
            </w:pPr>
          </w:p>
        </w:tc>
        <w:tc>
          <w:tcPr>
            <w:tcW w:w="1446" w:type="dxa"/>
            <w:noWrap/>
            <w:vAlign w:val="center"/>
          </w:tcPr>
          <w:p>
            <w:pPr>
              <w:spacing w:line="480" w:lineRule="auto"/>
              <w:jc w:val="center"/>
              <w:rPr>
                <w:rFonts w:ascii="黑体" w:hAnsi="宋体" w:eastAsia="黑体"/>
                <w:bCs/>
                <w:sz w:val="24"/>
              </w:rPr>
            </w:pPr>
            <w:r>
              <w:rPr>
                <w:rFonts w:hint="eastAsia" w:ascii="黑体" w:hAnsi="宋体" w:eastAsia="黑体"/>
                <w:bCs/>
                <w:sz w:val="24"/>
              </w:rPr>
              <w:t>工作单位</w:t>
            </w:r>
          </w:p>
        </w:tc>
        <w:tc>
          <w:tcPr>
            <w:tcW w:w="2779" w:type="dxa"/>
            <w:noWrap/>
            <w:vAlign w:val="center"/>
          </w:tcPr>
          <w:p>
            <w:pPr>
              <w:spacing w:line="48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55" w:type="dxa"/>
            <w:gridSpan w:val="2"/>
            <w:noWrap/>
            <w:vAlign w:val="center"/>
          </w:tcPr>
          <w:p>
            <w:pPr>
              <w:spacing w:line="480" w:lineRule="auto"/>
              <w:jc w:val="center"/>
              <w:rPr>
                <w:rFonts w:ascii="黑体" w:hAnsi="宋体" w:eastAsia="黑体"/>
                <w:bCs/>
                <w:sz w:val="24"/>
              </w:rPr>
            </w:pPr>
            <w:r>
              <w:rPr>
                <w:rFonts w:hint="eastAsia" w:ascii="黑体" w:hAnsi="宋体" w:eastAsia="黑体"/>
                <w:bCs/>
                <w:sz w:val="24"/>
              </w:rPr>
              <w:t>职   务</w:t>
            </w:r>
          </w:p>
        </w:tc>
        <w:tc>
          <w:tcPr>
            <w:tcW w:w="2580" w:type="dxa"/>
            <w:noWrap/>
            <w:vAlign w:val="center"/>
          </w:tcPr>
          <w:p>
            <w:pPr>
              <w:spacing w:line="480" w:lineRule="auto"/>
              <w:jc w:val="center"/>
              <w:rPr>
                <w:rFonts w:ascii="宋体" w:hAnsi="宋体"/>
                <w:bCs/>
                <w:sz w:val="24"/>
              </w:rPr>
            </w:pPr>
          </w:p>
        </w:tc>
        <w:tc>
          <w:tcPr>
            <w:tcW w:w="1446" w:type="dxa"/>
            <w:noWrap/>
            <w:vAlign w:val="center"/>
          </w:tcPr>
          <w:p>
            <w:pPr>
              <w:spacing w:line="480" w:lineRule="auto"/>
              <w:jc w:val="center"/>
              <w:rPr>
                <w:rFonts w:ascii="黑体" w:hAnsi="宋体" w:eastAsia="黑体"/>
                <w:bCs/>
                <w:sz w:val="24"/>
              </w:rPr>
            </w:pPr>
            <w:r>
              <w:rPr>
                <w:rFonts w:hint="eastAsia" w:ascii="黑体" w:hAnsi="宋体" w:eastAsia="黑体"/>
                <w:bCs/>
                <w:sz w:val="24"/>
              </w:rPr>
              <w:t>职    务</w:t>
            </w:r>
          </w:p>
        </w:tc>
        <w:tc>
          <w:tcPr>
            <w:tcW w:w="2779" w:type="dxa"/>
            <w:noWrap/>
            <w:vAlign w:val="center"/>
          </w:tcPr>
          <w:p>
            <w:pPr>
              <w:spacing w:line="48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55" w:type="dxa"/>
            <w:gridSpan w:val="2"/>
            <w:vMerge w:val="restart"/>
            <w:noWrap/>
            <w:vAlign w:val="center"/>
          </w:tcPr>
          <w:p>
            <w:pPr>
              <w:spacing w:line="360" w:lineRule="auto"/>
              <w:jc w:val="center"/>
              <w:rPr>
                <w:rFonts w:ascii="黑体" w:hAnsi="宋体" w:eastAsia="黑体"/>
                <w:bCs/>
                <w:sz w:val="24"/>
              </w:rPr>
            </w:pPr>
            <w:r>
              <w:rPr>
                <w:rFonts w:hint="eastAsia" w:ascii="黑体" w:hAnsi="宋体" w:eastAsia="黑体"/>
                <w:bCs/>
                <w:sz w:val="24"/>
              </w:rPr>
              <w:t>证件号码</w:t>
            </w:r>
          </w:p>
        </w:tc>
        <w:tc>
          <w:tcPr>
            <w:tcW w:w="2580" w:type="dxa"/>
            <w:noWrap/>
            <w:vAlign w:val="center"/>
          </w:tcPr>
          <w:p>
            <w:pPr>
              <w:spacing w:line="360" w:lineRule="auto"/>
              <w:jc w:val="center"/>
              <w:rPr>
                <w:rFonts w:ascii="宋体" w:hAnsi="宋体"/>
                <w:bCs/>
                <w:szCs w:val="21"/>
              </w:rPr>
            </w:pPr>
            <w:r>
              <w:rPr>
                <w:rFonts w:hint="eastAsia" w:ascii="宋体" w:hAnsi="宋体"/>
                <w:bCs/>
                <w:szCs w:val="21"/>
              </w:rPr>
              <w:t>身份证（  ）护照（  ）</w:t>
            </w:r>
          </w:p>
        </w:tc>
        <w:tc>
          <w:tcPr>
            <w:tcW w:w="1446" w:type="dxa"/>
            <w:vMerge w:val="restart"/>
            <w:noWrap/>
            <w:vAlign w:val="center"/>
          </w:tcPr>
          <w:p>
            <w:pPr>
              <w:spacing w:line="360" w:lineRule="auto"/>
              <w:jc w:val="center"/>
              <w:rPr>
                <w:rFonts w:ascii="黑体" w:hAnsi="宋体" w:eastAsia="黑体"/>
                <w:bCs/>
                <w:sz w:val="24"/>
              </w:rPr>
            </w:pPr>
            <w:r>
              <w:rPr>
                <w:rFonts w:hint="eastAsia" w:ascii="黑体" w:hAnsi="宋体" w:eastAsia="黑体"/>
                <w:bCs/>
                <w:sz w:val="24"/>
              </w:rPr>
              <w:t>证件号码</w:t>
            </w:r>
          </w:p>
        </w:tc>
        <w:tc>
          <w:tcPr>
            <w:tcW w:w="2779" w:type="dxa"/>
            <w:noWrap/>
            <w:vAlign w:val="center"/>
          </w:tcPr>
          <w:p>
            <w:pPr>
              <w:spacing w:line="360" w:lineRule="auto"/>
              <w:jc w:val="center"/>
              <w:rPr>
                <w:rFonts w:ascii="宋体" w:hAnsi="宋体"/>
                <w:bCs/>
                <w:szCs w:val="21"/>
              </w:rPr>
            </w:pPr>
            <w:r>
              <w:rPr>
                <w:rFonts w:hint="eastAsia" w:ascii="宋体" w:hAnsi="宋体"/>
                <w:bCs/>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55" w:type="dxa"/>
            <w:gridSpan w:val="2"/>
            <w:vMerge w:val="continue"/>
            <w:noWrap/>
            <w:vAlign w:val="center"/>
          </w:tcPr>
          <w:p>
            <w:pPr>
              <w:spacing w:line="360" w:lineRule="auto"/>
              <w:jc w:val="center"/>
              <w:rPr>
                <w:rFonts w:ascii="宋体" w:hAnsi="宋体"/>
                <w:bCs/>
                <w:sz w:val="24"/>
              </w:rPr>
            </w:pPr>
          </w:p>
        </w:tc>
        <w:tc>
          <w:tcPr>
            <w:tcW w:w="2580" w:type="dxa"/>
            <w:noWrap/>
            <w:vAlign w:val="center"/>
          </w:tcPr>
          <w:p>
            <w:pPr>
              <w:spacing w:line="360" w:lineRule="auto"/>
              <w:jc w:val="center"/>
              <w:rPr>
                <w:rFonts w:ascii="宋体" w:hAnsi="宋体"/>
                <w:bCs/>
                <w:sz w:val="24"/>
              </w:rPr>
            </w:pPr>
          </w:p>
        </w:tc>
        <w:tc>
          <w:tcPr>
            <w:tcW w:w="1446" w:type="dxa"/>
            <w:vMerge w:val="continue"/>
            <w:noWrap/>
            <w:vAlign w:val="center"/>
          </w:tcPr>
          <w:p>
            <w:pPr>
              <w:spacing w:line="360" w:lineRule="auto"/>
              <w:jc w:val="center"/>
              <w:rPr>
                <w:rFonts w:ascii="宋体" w:hAnsi="宋体"/>
                <w:bCs/>
                <w:sz w:val="24"/>
              </w:rPr>
            </w:pPr>
          </w:p>
        </w:tc>
        <w:tc>
          <w:tcPr>
            <w:tcW w:w="2779" w:type="dxa"/>
            <w:noWrap/>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2" w:hRule="atLeast"/>
          <w:jc w:val="center"/>
        </w:trPr>
        <w:tc>
          <w:tcPr>
            <w:tcW w:w="8260" w:type="dxa"/>
            <w:gridSpan w:val="5"/>
            <w:noWrap/>
            <w:vAlign w:val="center"/>
          </w:tcPr>
          <w:p>
            <w:pPr>
              <w:spacing w:before="156" w:beforeLines="50" w:line="360" w:lineRule="auto"/>
              <w:ind w:firstLine="480" w:firstLineChars="200"/>
              <w:jc w:val="left"/>
              <w:rPr>
                <w:rFonts w:ascii="宋体" w:hAnsi="宋体"/>
                <w:bCs/>
                <w:sz w:val="24"/>
              </w:rPr>
            </w:pPr>
            <w:r>
              <w:rPr>
                <w:rFonts w:hint="eastAsia" w:ascii="宋体" w:hAnsi="宋体"/>
                <w:bCs/>
                <w:sz w:val="24"/>
              </w:rPr>
              <w:t>本人授权＿＿＿＿＿＿＿＿（受托人）代表本人参加</w:t>
            </w:r>
            <w:r>
              <w:rPr>
                <w:rFonts w:hint="eastAsia" w:ascii="宋体" w:hAnsi="宋体"/>
                <w:bCs/>
                <w:sz w:val="24"/>
                <w:u w:val="single"/>
              </w:rPr>
              <w:t xml:space="preserve">                </w:t>
            </w:r>
            <w:r>
              <w:rPr>
                <w:rFonts w:hint="eastAsia" w:ascii="宋体" w:hAnsi="宋体"/>
                <w:bCs/>
                <w:sz w:val="24"/>
              </w:rPr>
              <w:t>采矿权挂牌出让活动，代表本人签订《采矿权出让合同》等具有法律意义的文件、凭证等。</w:t>
            </w:r>
          </w:p>
          <w:p>
            <w:pPr>
              <w:spacing w:before="156" w:beforeLines="50" w:line="360" w:lineRule="auto"/>
              <w:ind w:firstLine="480" w:firstLineChars="200"/>
              <w:rPr>
                <w:rFonts w:ascii="宋体" w:hAnsi="宋体"/>
                <w:bCs/>
                <w:sz w:val="24"/>
              </w:rPr>
            </w:pPr>
            <w:r>
              <w:rPr>
                <w:rFonts w:hint="eastAsia" w:ascii="宋体" w:hAnsi="宋体"/>
                <w:bCs/>
                <w:sz w:val="24"/>
              </w:rPr>
              <w:t>受托人在该采矿权挂牌出让活动中所做出的承诺、签署的合同或文件，本人均予以承认，并承担由此产生的法律后果。</w:t>
            </w:r>
          </w:p>
          <w:p>
            <w:pPr>
              <w:spacing w:line="360" w:lineRule="auto"/>
              <w:jc w:val="right"/>
              <w:rPr>
                <w:rFonts w:ascii="宋体" w:hAnsi="宋体"/>
                <w:bCs/>
                <w:sz w:val="24"/>
                <w:u w:val="single"/>
              </w:rPr>
            </w:pPr>
            <w:r>
              <w:rPr>
                <w:rFonts w:hint="eastAsia" w:ascii="宋体" w:hAnsi="宋体"/>
                <w:bCs/>
                <w:sz w:val="24"/>
              </w:rPr>
              <w:t>委托人：</w:t>
            </w:r>
            <w:r>
              <w:rPr>
                <w:rFonts w:hint="eastAsia"/>
                <w:szCs w:val="21"/>
              </w:rPr>
              <w:t>＿＿＿＿＿＿＿＿</w:t>
            </w:r>
          </w:p>
          <w:p>
            <w:pPr>
              <w:spacing w:after="156" w:afterLines="50" w:line="360" w:lineRule="auto"/>
              <w:ind w:firstLine="4622" w:firstLineChars="2201"/>
              <w:jc w:val="right"/>
              <w:rPr>
                <w:rFonts w:ascii="宋体" w:hAnsi="宋体"/>
                <w:bCs/>
                <w:sz w:val="24"/>
              </w:rPr>
            </w:pPr>
            <w:r>
              <w:rPr>
                <w:rFonts w:hint="eastAsia"/>
                <w:szCs w:val="21"/>
              </w:rPr>
              <w:t>＿＿＿</w:t>
            </w:r>
            <w:r>
              <w:rPr>
                <w:rFonts w:hint="eastAsia" w:hAnsi="宋体"/>
                <w:sz w:val="24"/>
              </w:rPr>
              <w:t>年</w:t>
            </w:r>
            <w:r>
              <w:rPr>
                <w:rFonts w:hint="eastAsia"/>
                <w:szCs w:val="21"/>
              </w:rPr>
              <w:t>＿＿</w:t>
            </w:r>
            <w:r>
              <w:rPr>
                <w:rFonts w:hint="eastAsia" w:hAnsi="宋体"/>
                <w:sz w:val="24"/>
              </w:rPr>
              <w:t>月</w:t>
            </w:r>
            <w:r>
              <w:rPr>
                <w:rFonts w:hint="eastAsia"/>
                <w:szCs w:val="21"/>
              </w:rPr>
              <w:t>＿＿</w:t>
            </w:r>
            <w:r>
              <w:rPr>
                <w:rFonts w:hint="eastAsia"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jc w:val="center"/>
        </w:trPr>
        <w:tc>
          <w:tcPr>
            <w:tcW w:w="515" w:type="dxa"/>
            <w:noWrap/>
            <w:vAlign w:val="center"/>
          </w:tcPr>
          <w:p>
            <w:pPr>
              <w:spacing w:line="480" w:lineRule="auto"/>
              <w:jc w:val="center"/>
              <w:rPr>
                <w:rFonts w:ascii="黑体" w:hAnsi="宋体" w:eastAsia="黑体"/>
                <w:bCs/>
                <w:sz w:val="24"/>
              </w:rPr>
            </w:pPr>
            <w:r>
              <w:rPr>
                <w:rFonts w:hint="eastAsia" w:ascii="黑体" w:hAnsi="宋体" w:eastAsia="黑体"/>
                <w:bCs/>
                <w:sz w:val="24"/>
              </w:rPr>
              <w:t>备</w:t>
            </w:r>
          </w:p>
          <w:p>
            <w:pPr>
              <w:spacing w:line="480" w:lineRule="auto"/>
              <w:jc w:val="center"/>
              <w:rPr>
                <w:rFonts w:ascii="宋体" w:hAnsi="宋体"/>
                <w:bCs/>
                <w:sz w:val="24"/>
              </w:rPr>
            </w:pPr>
            <w:r>
              <w:rPr>
                <w:rFonts w:hint="eastAsia" w:ascii="黑体" w:hAnsi="宋体" w:eastAsia="黑体"/>
                <w:bCs/>
                <w:sz w:val="24"/>
              </w:rPr>
              <w:t>注</w:t>
            </w:r>
          </w:p>
        </w:tc>
        <w:tc>
          <w:tcPr>
            <w:tcW w:w="7745" w:type="dxa"/>
            <w:gridSpan w:val="4"/>
            <w:noWrap/>
            <w:vAlign w:val="center"/>
          </w:tcPr>
          <w:p>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szCs w:val="21"/>
              </w:rPr>
              <w:t>＿＿＿＿＿＿＿＿</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p>
          <w:p>
            <w:pPr>
              <w:spacing w:after="156" w:afterLines="50" w:line="360" w:lineRule="auto"/>
              <w:jc w:val="right"/>
              <w:rPr>
                <w:rFonts w:ascii="宋体" w:hAnsi="宋体"/>
                <w:bCs/>
                <w:sz w:val="24"/>
              </w:rPr>
            </w:pPr>
            <w:r>
              <w:rPr>
                <w:rFonts w:hint="eastAsia"/>
                <w:szCs w:val="21"/>
              </w:rPr>
              <w:t>＿＿＿</w:t>
            </w:r>
            <w:r>
              <w:rPr>
                <w:rFonts w:hint="eastAsia" w:hAnsi="宋体"/>
                <w:sz w:val="24"/>
              </w:rPr>
              <w:t>年</w:t>
            </w:r>
            <w:r>
              <w:rPr>
                <w:rFonts w:hint="eastAsia"/>
                <w:szCs w:val="21"/>
              </w:rPr>
              <w:t>＿＿</w:t>
            </w:r>
            <w:r>
              <w:rPr>
                <w:rFonts w:hint="eastAsia" w:hAnsi="宋体"/>
                <w:sz w:val="24"/>
              </w:rPr>
              <w:t>月</w:t>
            </w:r>
            <w:r>
              <w:rPr>
                <w:rFonts w:hint="eastAsia"/>
                <w:szCs w:val="21"/>
              </w:rPr>
              <w:t>＿＿</w:t>
            </w:r>
            <w:r>
              <w:rPr>
                <w:rFonts w:hint="eastAsia" w:hAnsi="宋体"/>
                <w:sz w:val="24"/>
              </w:rPr>
              <w:t>日</w:t>
            </w:r>
          </w:p>
        </w:tc>
      </w:tr>
    </w:tbl>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采矿权挂牌出让竞买承诺书</w:t>
      </w:r>
    </w:p>
    <w:p>
      <w:pPr>
        <w:rPr>
          <w:rFonts w:ascii="仿宋_GB2312" w:eastAsia="仿宋_GB2312"/>
          <w:sz w:val="32"/>
          <w:szCs w:val="32"/>
        </w:rPr>
      </w:pPr>
      <w:r>
        <w:rPr>
          <w:rFonts w:hint="eastAsia"/>
        </w:rPr>
        <w:tab/>
      </w:r>
      <w:r>
        <w:rPr>
          <w:rFonts w:hint="eastAsia"/>
        </w:rPr>
        <w:tab/>
      </w:r>
      <w:r>
        <w:rPr>
          <w:rFonts w:hint="eastAsia"/>
        </w:rPr>
        <w:tab/>
      </w:r>
      <w:r>
        <w:rPr>
          <w:rFonts w:hint="eastAsia"/>
        </w:rPr>
        <w:tab/>
      </w:r>
      <w:r>
        <w:rPr>
          <w:rFonts w:hint="eastAsia"/>
        </w:rPr>
        <w:t xml:space="preserve">            </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张掖市公共资源交易中心：</w:t>
      </w:r>
    </w:p>
    <w:p>
      <w:pPr>
        <w:ind w:firstLine="645"/>
        <w:rPr>
          <w:rFonts w:ascii="仿宋_GB2312" w:eastAsia="仿宋_GB2312"/>
          <w:sz w:val="32"/>
          <w:szCs w:val="32"/>
        </w:rPr>
      </w:pPr>
      <w:r>
        <w:rPr>
          <w:rFonts w:hint="eastAsia" w:ascii="仿宋_GB2312" w:eastAsia="仿宋_GB2312"/>
          <w:sz w:val="32"/>
          <w:szCs w:val="32"/>
        </w:rPr>
        <w:t>经认真详细阅读贵单位</w:t>
      </w:r>
      <w:r>
        <w:rPr>
          <w:rFonts w:hint="eastAsia" w:ascii="仿宋_GB2312" w:eastAsia="仿宋_GB2312"/>
          <w:sz w:val="32"/>
          <w:szCs w:val="32"/>
          <w:u w:val="single"/>
        </w:rPr>
        <w:t xml:space="preserve">                        </w:t>
      </w:r>
      <w:r>
        <w:rPr>
          <w:rFonts w:hint="eastAsia" w:ascii="仿宋_GB2312" w:eastAsia="仿宋_GB2312"/>
          <w:sz w:val="32"/>
          <w:szCs w:val="32"/>
        </w:rPr>
        <w:t>采矿权出让公告及采矿权出让资料，进行实地踏勘，本人已对该采矿权有了清楚的了解，并愿意遵守出让文件的有关规定和要求，现就有关具体事宜承诺如下：</w:t>
      </w:r>
    </w:p>
    <w:p>
      <w:pPr>
        <w:ind w:firstLine="645"/>
        <w:rPr>
          <w:rFonts w:ascii="仿宋_GB2312" w:eastAsia="仿宋_GB2312"/>
          <w:sz w:val="32"/>
          <w:szCs w:val="32"/>
        </w:rPr>
      </w:pPr>
      <w:r>
        <w:rPr>
          <w:rFonts w:hint="eastAsia" w:ascii="仿宋_GB2312" w:eastAsia="仿宋_GB2312"/>
          <w:sz w:val="32"/>
          <w:szCs w:val="32"/>
        </w:rPr>
        <w:t>1、同意</w:t>
      </w:r>
      <w:r>
        <w:rPr>
          <w:rFonts w:hint="eastAsia" w:ascii="仿宋_GB2312" w:hAnsi="仿宋_GB2312" w:eastAsia="仿宋_GB2312" w:cs="仿宋_GB2312"/>
          <w:sz w:val="32"/>
          <w:szCs w:val="32"/>
        </w:rPr>
        <w:t>开立银行担保保函,担保保函金额</w:t>
      </w:r>
      <w:r>
        <w:rPr>
          <w:rFonts w:hint="eastAsia" w:ascii="仿宋_GB2312" w:eastAsia="仿宋_GB2312"/>
          <w:spacing w:val="20"/>
          <w:sz w:val="32"/>
          <w:szCs w:val="32"/>
        </w:rPr>
        <w:t>人</w:t>
      </w:r>
      <w:r>
        <w:rPr>
          <w:rFonts w:hint="eastAsia" w:ascii="仿宋_GB2312" w:eastAsia="仿宋_GB2312"/>
          <w:sz w:val="32"/>
          <w:szCs w:val="32"/>
        </w:rPr>
        <w:t>民币</w:t>
      </w:r>
      <w:r>
        <w:rPr>
          <w:rFonts w:hint="eastAsia" w:ascii="仿宋_GB2312" w:eastAsia="仿宋_GB2312"/>
          <w:sz w:val="32"/>
          <w:szCs w:val="32"/>
          <w:u w:val="single"/>
        </w:rPr>
        <w:t xml:space="preserve">         </w:t>
      </w:r>
      <w:r>
        <w:rPr>
          <w:rFonts w:hint="eastAsia" w:ascii="仿宋_GB2312" w:eastAsia="仿宋_GB2312"/>
          <w:sz w:val="32"/>
          <w:szCs w:val="32"/>
        </w:rPr>
        <w:t>万元（大写</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5"/>
        <w:rPr>
          <w:rFonts w:hint="eastAsia" w:ascii="仿宋_GB2312" w:eastAsia="仿宋_GB2312"/>
          <w:sz w:val="32"/>
          <w:szCs w:val="32"/>
        </w:rPr>
      </w:pPr>
      <w:r>
        <w:rPr>
          <w:rFonts w:hint="eastAsia" w:ascii="仿宋_GB2312" w:eastAsia="仿宋_GB2312"/>
          <w:sz w:val="32"/>
          <w:szCs w:val="32"/>
        </w:rPr>
        <w:t>2、按照出让文件的规定参加竞买。</w:t>
      </w:r>
    </w:p>
    <w:p>
      <w:pPr>
        <w:ind w:firstLine="645"/>
        <w:rPr>
          <w:rFonts w:ascii="仿宋_GB2312" w:eastAsia="仿宋_GB2312"/>
          <w:sz w:val="32"/>
          <w:szCs w:val="32"/>
        </w:rPr>
      </w:pPr>
      <w:r>
        <w:rPr>
          <w:rFonts w:hint="eastAsia" w:ascii="仿宋_GB2312" w:eastAsia="仿宋_GB2312"/>
          <w:sz w:val="32"/>
          <w:szCs w:val="32"/>
        </w:rPr>
        <w:t>3、本人竞得采矿权后，同意按出让文件的要求缴纳采矿权出让收益及相关费用，签订采矿权出让合同和有关责任书并办理登记手续。</w:t>
      </w:r>
    </w:p>
    <w:p>
      <w:pPr>
        <w:ind w:firstLine="645"/>
        <w:rPr>
          <w:rFonts w:ascii="仿宋_GB2312" w:eastAsia="仿宋_GB2312"/>
          <w:sz w:val="32"/>
          <w:szCs w:val="32"/>
        </w:rPr>
      </w:pPr>
      <w:r>
        <w:rPr>
          <w:rFonts w:hint="eastAsia" w:ascii="仿宋_GB2312" w:eastAsia="仿宋_GB2312"/>
          <w:sz w:val="32"/>
          <w:szCs w:val="32"/>
        </w:rPr>
        <w:t>4、如本单位有违反出让文件的情形，同意你单位按照法律规定追究法律责任，并取消竞买人资格。</w:t>
      </w:r>
    </w:p>
    <w:p>
      <w:pPr>
        <w:ind w:firstLine="645"/>
        <w:rPr>
          <w:rFonts w:ascii="仿宋_GB2312" w:eastAsia="仿宋_GB2312"/>
          <w:sz w:val="32"/>
          <w:szCs w:val="32"/>
        </w:rPr>
      </w:pPr>
      <w:r>
        <w:rPr>
          <w:rFonts w:hint="eastAsia" w:ascii="仿宋_GB2312" w:eastAsia="仿宋_GB2312"/>
          <w:sz w:val="32"/>
          <w:szCs w:val="32"/>
        </w:rPr>
        <w:t>竞买人：（签章）</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法定代表人（委托代理人）：</w:t>
      </w:r>
      <w:r>
        <w:rPr>
          <w:rFonts w:hint="eastAsia" w:ascii="仿宋_GB2312" w:eastAsia="仿宋_GB2312"/>
          <w:sz w:val="32"/>
          <w:szCs w:val="32"/>
          <w:u w:val="single"/>
        </w:rPr>
        <w:t xml:space="preserve">          </w:t>
      </w:r>
      <w:r>
        <w:rPr>
          <w:rFonts w:hint="eastAsia" w:ascii="仿宋_GB2312" w:eastAsia="仿宋_GB2312"/>
          <w:sz w:val="32"/>
          <w:szCs w:val="32"/>
        </w:rPr>
        <w:t>（签字）</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联系人：</w:t>
      </w:r>
      <w:r>
        <w:rPr>
          <w:rFonts w:hint="eastAsia" w:ascii="仿宋_GB2312" w:eastAsia="仿宋_GB2312"/>
          <w:sz w:val="32"/>
          <w:szCs w:val="32"/>
          <w:u w:val="single"/>
        </w:rPr>
        <w:tab/>
      </w:r>
      <w:r>
        <w:rPr>
          <w:rFonts w:hint="eastAsia" w:ascii="仿宋_GB2312" w:eastAsia="仿宋_GB2312"/>
          <w:sz w:val="32"/>
          <w:szCs w:val="32"/>
          <w:u w:val="single"/>
        </w:rPr>
        <w:t xml:space="preserve">         </w:t>
      </w:r>
      <w:r>
        <w:rPr>
          <w:rFonts w:hint="eastAsia" w:ascii="仿宋_GB2312" w:eastAsia="仿宋_GB2312"/>
          <w:sz w:val="32"/>
          <w:szCs w:val="32"/>
        </w:rPr>
        <w:t xml:space="preserve">     联系电话：</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pPr>
        <w:ind w:firstLine="5280" w:firstLineChars="1650"/>
        <w:rPr>
          <w:rFonts w:ascii="仿宋_GB2312" w:eastAsia="仿宋_GB2312"/>
          <w:sz w:val="32"/>
          <w:szCs w:val="32"/>
        </w:rPr>
      </w:pPr>
    </w:p>
    <w:p>
      <w:pPr>
        <w:ind w:firstLine="5280" w:firstLineChars="1650"/>
        <w:rPr>
          <w:rFonts w:ascii="仿宋_GB2312" w:eastAsia="仿宋_GB2312"/>
          <w:sz w:val="32"/>
          <w:szCs w:val="32"/>
        </w:rPr>
      </w:pPr>
      <w:r>
        <w:rPr>
          <w:rFonts w:hint="eastAsia" w:ascii="仿宋_GB2312" w:eastAsia="仿宋_GB2312"/>
          <w:sz w:val="32"/>
          <w:szCs w:val="32"/>
        </w:rPr>
        <w:t>年  月   日</w:t>
      </w:r>
    </w:p>
    <w:p>
      <w:pPr>
        <w:jc w:val="center"/>
        <w:rPr>
          <w:b/>
          <w:sz w:val="44"/>
          <w:szCs w:val="44"/>
        </w:rPr>
      </w:pPr>
      <w:r>
        <w:rPr>
          <w:rFonts w:hint="eastAsia"/>
          <w:b/>
          <w:sz w:val="44"/>
          <w:szCs w:val="44"/>
        </w:rPr>
        <w:t>采矿权挂牌出让竞买报价单</w:t>
      </w:r>
    </w:p>
    <w:p/>
    <w:p>
      <w:pPr>
        <w:ind w:firstLine="4640" w:firstLineChars="1450"/>
        <w:rPr>
          <w:sz w:val="32"/>
          <w:szCs w:val="32"/>
          <w:u w:val="single"/>
        </w:rPr>
      </w:pPr>
      <w:r>
        <w:rPr>
          <w:rFonts w:hint="eastAsia"/>
          <w:sz w:val="32"/>
          <w:szCs w:val="32"/>
        </w:rPr>
        <w:t>竞买人编号：</w:t>
      </w:r>
      <w:r>
        <w:rPr>
          <w:rFonts w:hint="eastAsia"/>
          <w:sz w:val="32"/>
          <w:szCs w:val="32"/>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rPr>
                <w:sz w:val="28"/>
                <w:szCs w:val="28"/>
              </w:rPr>
            </w:pPr>
            <w:r>
              <w:rPr>
                <w:rFonts w:hint="eastAsia"/>
                <w:sz w:val="28"/>
                <w:szCs w:val="28"/>
              </w:rPr>
              <w:t>矿山编号（或名称）</w:t>
            </w:r>
          </w:p>
        </w:tc>
        <w:tc>
          <w:tcPr>
            <w:tcW w:w="6054" w:type="dxa"/>
            <w:noWrap/>
            <w:vAlign w:val="center"/>
          </w:tcPr>
          <w:p>
            <w:pPr>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525" w:type="dxa"/>
            <w:noWrap/>
            <w:vAlign w:val="center"/>
          </w:tcPr>
          <w:p>
            <w:pPr>
              <w:jc w:val="center"/>
              <w:rPr>
                <w:sz w:val="28"/>
                <w:szCs w:val="28"/>
              </w:rPr>
            </w:pPr>
            <w:r>
              <w:rPr>
                <w:rFonts w:hint="eastAsia"/>
                <w:sz w:val="28"/>
                <w:szCs w:val="28"/>
              </w:rPr>
              <w:t>竞买报价</w:t>
            </w:r>
          </w:p>
        </w:tc>
        <w:tc>
          <w:tcPr>
            <w:tcW w:w="6054" w:type="dxa"/>
            <w:noWrap/>
            <w:vAlign w:val="top"/>
          </w:tcPr>
          <w:p>
            <w:pPr>
              <w:rPr>
                <w:sz w:val="28"/>
                <w:szCs w:val="28"/>
              </w:rPr>
            </w:pPr>
            <w:r>
              <w:rPr>
                <w:rFonts w:hint="eastAsia"/>
                <w:sz w:val="28"/>
                <w:szCs w:val="28"/>
              </w:rPr>
              <w:t>人民币（大写）：</w:t>
            </w:r>
          </w:p>
          <w:p>
            <w:pPr>
              <w:rPr>
                <w:sz w:val="28"/>
                <w:szCs w:val="28"/>
              </w:rPr>
            </w:pPr>
            <w:r>
              <w:rPr>
                <w:rFonts w:hint="eastAsia"/>
                <w:sz w:val="28"/>
                <w:szCs w:val="28"/>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jc w:val="center"/>
              <w:rPr>
                <w:sz w:val="28"/>
                <w:szCs w:val="28"/>
              </w:rPr>
            </w:pPr>
            <w:r>
              <w:rPr>
                <w:rFonts w:hint="eastAsia"/>
                <w:sz w:val="28"/>
                <w:szCs w:val="28"/>
              </w:rPr>
              <w:t>竞 买 人</w:t>
            </w:r>
          </w:p>
        </w:tc>
        <w:tc>
          <w:tcPr>
            <w:tcW w:w="6054" w:type="dxa"/>
            <w:noWrap/>
            <w:vAlign w:val="center"/>
          </w:tcPr>
          <w:p>
            <w:pPr>
              <w:rPr>
                <w:sz w:val="28"/>
                <w:szCs w:val="28"/>
              </w:rPr>
            </w:pPr>
            <w:r>
              <w:rPr>
                <w:rFonts w:hint="eastAsia"/>
                <w:sz w:val="28"/>
                <w:szCs w:val="28"/>
              </w:rPr>
              <w:t>名称：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525" w:type="dxa"/>
            <w:noWrap/>
            <w:vAlign w:val="top"/>
          </w:tcPr>
          <w:p>
            <w:pPr>
              <w:jc w:val="center"/>
              <w:rPr>
                <w:sz w:val="28"/>
                <w:szCs w:val="28"/>
              </w:rPr>
            </w:pPr>
            <w:r>
              <w:rPr>
                <w:rFonts w:hint="eastAsia"/>
                <w:sz w:val="28"/>
                <w:szCs w:val="28"/>
              </w:rPr>
              <w:t>法定代表人</w:t>
            </w:r>
          </w:p>
          <w:p>
            <w:pPr>
              <w:jc w:val="center"/>
              <w:rPr>
                <w:sz w:val="28"/>
                <w:szCs w:val="28"/>
              </w:rPr>
            </w:pPr>
            <w:r>
              <w:rPr>
                <w:rFonts w:hint="eastAsia"/>
                <w:sz w:val="28"/>
                <w:szCs w:val="28"/>
              </w:rPr>
              <w:t>（</w:t>
            </w:r>
            <w:r>
              <w:rPr>
                <w:rFonts w:hint="eastAsia"/>
              </w:rPr>
              <w:t>或授权委托代理人</w:t>
            </w:r>
            <w:r>
              <w:rPr>
                <w:rFonts w:hint="eastAsia"/>
                <w:sz w:val="28"/>
                <w:szCs w:val="28"/>
              </w:rPr>
              <w:t>）</w:t>
            </w:r>
          </w:p>
        </w:tc>
        <w:tc>
          <w:tcPr>
            <w:tcW w:w="6054" w:type="dxa"/>
            <w:noWrap/>
            <w:vAlign w:val="center"/>
          </w:tcPr>
          <w:p>
            <w:pPr>
              <w:ind w:left="221" w:hanging="221" w:hangingChars="79"/>
              <w:jc w:val="center"/>
              <w:rPr>
                <w:sz w:val="28"/>
                <w:szCs w:val="28"/>
              </w:rPr>
            </w:pPr>
            <w:r>
              <w:rPr>
                <w:rFonts w:hint="eastAsia"/>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ind w:left="221" w:hanging="221" w:hangingChars="79"/>
              <w:jc w:val="center"/>
              <w:rPr>
                <w:sz w:val="28"/>
                <w:szCs w:val="28"/>
              </w:rPr>
            </w:pPr>
            <w:r>
              <w:rPr>
                <w:rFonts w:hint="eastAsia"/>
                <w:sz w:val="28"/>
                <w:szCs w:val="28"/>
              </w:rPr>
              <w:t>报 价 人</w:t>
            </w:r>
          </w:p>
        </w:tc>
        <w:tc>
          <w:tcPr>
            <w:tcW w:w="6054" w:type="dxa"/>
            <w:noWrap/>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jc w:val="center"/>
              <w:rPr>
                <w:sz w:val="28"/>
                <w:szCs w:val="28"/>
              </w:rPr>
            </w:pPr>
            <w:r>
              <w:rPr>
                <w:rFonts w:hint="eastAsia"/>
                <w:sz w:val="28"/>
                <w:szCs w:val="28"/>
              </w:rPr>
              <w:t>报价时间</w:t>
            </w:r>
          </w:p>
        </w:tc>
        <w:tc>
          <w:tcPr>
            <w:tcW w:w="6054" w:type="dxa"/>
            <w:noWrap/>
            <w:vAlign w:val="center"/>
          </w:tcPr>
          <w:p>
            <w:pPr>
              <w:rPr>
                <w:sz w:val="28"/>
                <w:szCs w:val="28"/>
              </w:rPr>
            </w:pPr>
            <w:r>
              <w:rPr>
                <w:rFonts w:hint="eastAsia"/>
                <w:sz w:val="28"/>
                <w:szCs w:val="28"/>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jc w:val="center"/>
              <w:rPr>
                <w:sz w:val="28"/>
                <w:szCs w:val="28"/>
              </w:rPr>
            </w:pPr>
            <w:r>
              <w:rPr>
                <w:rFonts w:hint="eastAsia"/>
                <w:sz w:val="28"/>
                <w:szCs w:val="28"/>
              </w:rPr>
              <w:t>挂 牌 人</w:t>
            </w:r>
          </w:p>
        </w:tc>
        <w:tc>
          <w:tcPr>
            <w:tcW w:w="6054" w:type="dxa"/>
            <w:noWrap/>
            <w:vAlign w:val="center"/>
          </w:tcPr>
          <w:p>
            <w:pPr>
              <w:jc w:val="center"/>
              <w:rPr>
                <w:sz w:val="28"/>
                <w:szCs w:val="28"/>
              </w:rPr>
            </w:pPr>
            <w:r>
              <w:rPr>
                <w:rFonts w:hint="eastAsia"/>
                <w:sz w:val="28"/>
                <w:szCs w:val="28"/>
              </w:rPr>
              <w:t>张掖市公共资源交易中心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ind w:left="221" w:hanging="221" w:hangingChars="79"/>
              <w:jc w:val="center"/>
              <w:rPr>
                <w:sz w:val="28"/>
                <w:szCs w:val="28"/>
              </w:rPr>
            </w:pPr>
            <w:r>
              <w:rPr>
                <w:rFonts w:hint="eastAsia"/>
                <w:sz w:val="28"/>
                <w:szCs w:val="28"/>
              </w:rPr>
              <w:t>挂牌主持人</w:t>
            </w:r>
          </w:p>
        </w:tc>
        <w:tc>
          <w:tcPr>
            <w:tcW w:w="6054" w:type="dxa"/>
            <w:noWrap/>
            <w:vAlign w:val="center"/>
          </w:tcPr>
          <w:p>
            <w:pPr>
              <w:jc w:val="center"/>
              <w:rPr>
                <w:sz w:val="28"/>
                <w:szCs w:val="28"/>
              </w:rPr>
            </w:pPr>
            <w:r>
              <w:rPr>
                <w:rFonts w:hint="eastAsia"/>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525" w:type="dxa"/>
            <w:noWrap/>
            <w:vAlign w:val="center"/>
          </w:tcPr>
          <w:p>
            <w:pPr>
              <w:ind w:left="221" w:hanging="221" w:hangingChars="79"/>
              <w:jc w:val="center"/>
              <w:rPr>
                <w:sz w:val="28"/>
                <w:szCs w:val="28"/>
              </w:rPr>
            </w:pPr>
            <w:r>
              <w:rPr>
                <w:rFonts w:hint="eastAsia"/>
                <w:sz w:val="28"/>
                <w:szCs w:val="28"/>
              </w:rPr>
              <w:t>确认时间</w:t>
            </w:r>
          </w:p>
        </w:tc>
        <w:tc>
          <w:tcPr>
            <w:tcW w:w="6054" w:type="dxa"/>
            <w:noWrap/>
            <w:vAlign w:val="center"/>
          </w:tcPr>
          <w:p>
            <w:pPr>
              <w:jc w:val="center"/>
              <w:rPr>
                <w:sz w:val="28"/>
                <w:szCs w:val="28"/>
              </w:rPr>
            </w:pPr>
            <w:r>
              <w:rPr>
                <w:rFonts w:hint="eastAsia"/>
                <w:sz w:val="28"/>
                <w:szCs w:val="28"/>
              </w:rPr>
              <w:t xml:space="preserve">   年   月   日   时   分</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采矿权挂牌出让成交确认书</w:t>
      </w:r>
    </w:p>
    <w:p>
      <w:pPr>
        <w:jc w:val="center"/>
        <w:rPr>
          <w:sz w:val="32"/>
          <w:szCs w:val="32"/>
        </w:rPr>
      </w:pPr>
    </w:p>
    <w:p>
      <w:pPr>
        <w:rPr>
          <w:sz w:val="32"/>
          <w:szCs w:val="32"/>
        </w:rPr>
      </w:pPr>
      <w:r>
        <w:rPr>
          <w:rFonts w:hint="eastAsia"/>
          <w:sz w:val="32"/>
          <w:szCs w:val="32"/>
        </w:rPr>
        <w:t xml:space="preserve">                 编号：</w:t>
      </w:r>
      <w:r>
        <w:rPr>
          <w:rFonts w:hint="eastAsia" w:ascii="仿宋_GB2312" w:eastAsia="仿宋_GB2312" w:cs="宋体"/>
          <w:b/>
          <w:bCs/>
          <w:color w:val="000000"/>
          <w:kern w:val="0"/>
          <w:sz w:val="32"/>
          <w:szCs w:val="32"/>
        </w:rPr>
        <w:t>张交易（</w:t>
      </w:r>
      <w:r>
        <w:rPr>
          <w:rFonts w:hint="eastAsia" w:ascii="仿宋_GB2312" w:hAnsi="仿宋" w:eastAsia="仿宋_GB2312" w:cs="宋体"/>
          <w:bCs/>
          <w:color w:val="000000"/>
          <w:kern w:val="0"/>
          <w:sz w:val="32"/>
          <w:szCs w:val="32"/>
        </w:rPr>
        <w:t>矿</w:t>
      </w:r>
      <w:r>
        <w:rPr>
          <w:rFonts w:hint="eastAsia" w:ascii="仿宋_GB2312" w:eastAsia="仿宋_GB2312" w:cs="宋体"/>
          <w:b/>
          <w:bCs/>
          <w:color w:val="000000"/>
          <w:kern w:val="0"/>
          <w:sz w:val="32"/>
          <w:szCs w:val="32"/>
        </w:rPr>
        <w:t>）告字</w:t>
      </w:r>
      <w:r>
        <w:rPr>
          <w:rFonts w:hint="eastAsia" w:ascii="仿宋_GB2312" w:eastAsia="仿宋_GB2312"/>
          <w:b/>
          <w:sz w:val="32"/>
          <w:szCs w:val="32"/>
        </w:rPr>
        <w:t>〔2024〕</w:t>
      </w:r>
      <w:r>
        <w:rPr>
          <w:rFonts w:hint="eastAsia" w:ascii="仿宋_GB2312" w:eastAsia="仿宋_GB2312"/>
          <w:b/>
          <w:sz w:val="32"/>
          <w:szCs w:val="32"/>
          <w:lang w:val="en-US" w:eastAsia="zh-CN"/>
        </w:rPr>
        <w:t>1</w:t>
      </w:r>
      <w:r>
        <w:rPr>
          <w:rFonts w:hint="eastAsia" w:ascii="仿宋_GB2312" w:eastAsia="仿宋_GB2312"/>
          <w:b/>
          <w:sz w:val="32"/>
          <w:szCs w:val="32"/>
        </w:rPr>
        <w:t>号</w:t>
      </w:r>
      <w:r>
        <w:rPr>
          <w:rFonts w:hint="eastAsia"/>
          <w:sz w:val="32"/>
          <w:szCs w:val="32"/>
        </w:rPr>
        <w:t xml:space="preserve"> </w:t>
      </w:r>
    </w:p>
    <w:p>
      <w:pPr>
        <w:rPr>
          <w:sz w:val="32"/>
          <w:szCs w:val="32"/>
        </w:rPr>
      </w:pPr>
      <w:r>
        <w:rPr>
          <w:rFonts w:hint="eastAsia"/>
          <w:sz w:val="32"/>
          <w:szCs w:val="32"/>
        </w:rPr>
        <w:t xml:space="preserve">                              </w:t>
      </w:r>
    </w:p>
    <w:p>
      <w:pPr>
        <w:spacing w:line="70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中华人民共和国矿产资源法》、</w:t>
      </w:r>
      <w:r>
        <w:rPr>
          <w:rFonts w:hint="eastAsia" w:ascii="仿宋_GB2312" w:hAnsi="仿宋" w:eastAsia="仿宋_GB2312"/>
          <w:sz w:val="32"/>
          <w:szCs w:val="32"/>
        </w:rPr>
        <w:t>《矿产资源开采登记管理办法》、</w:t>
      </w:r>
      <w:r>
        <w:rPr>
          <w:rFonts w:hint="eastAsia" w:ascii="仿宋_GB2312" w:hAnsi="仿宋_GB2312" w:eastAsia="仿宋_GB2312" w:cs="仿宋_GB2312"/>
          <w:sz w:val="32"/>
          <w:szCs w:val="32"/>
        </w:rPr>
        <w:t>《矿业权出让交易规则》、《矿业权出让收益征收办法》、《探矿权采矿权招标拍卖挂牌管理办法》、《甘肃省矿业权招标拍卖挂牌出让暂行办法》等法律法规规定，</w:t>
      </w:r>
      <w:r>
        <w:rPr>
          <w:rFonts w:hint="eastAsia" w:ascii="仿宋_GB2312" w:eastAsia="仿宋_GB2312"/>
          <w:sz w:val="32"/>
          <w:szCs w:val="32"/>
        </w:rPr>
        <w:t>双方签署本成交确认书。</w:t>
      </w:r>
    </w:p>
    <w:p>
      <w:pPr>
        <w:spacing w:line="700" w:lineRule="exact"/>
        <w:ind w:firstLine="640" w:firstLineChars="200"/>
        <w:jc w:val="left"/>
        <w:rPr>
          <w:rFonts w:ascii="仿宋_GB2312" w:eastAsia="仿宋_GB2312"/>
          <w:sz w:val="32"/>
          <w:szCs w:val="32"/>
        </w:rPr>
      </w:pPr>
      <w:r>
        <w:rPr>
          <w:rFonts w:hint="eastAsia" w:ascii="仿宋_GB2312" w:eastAsia="仿宋_GB2312"/>
          <w:sz w:val="32"/>
          <w:szCs w:val="32"/>
        </w:rPr>
        <w:t>1、竞得人在本次挂牌出让中以</w:t>
      </w:r>
      <w:r>
        <w:rPr>
          <w:rFonts w:hint="eastAsia" w:ascii="仿宋_GB2312" w:eastAsia="仿宋_GB2312"/>
          <w:sz w:val="32"/>
          <w:szCs w:val="32"/>
          <w:u w:val="single"/>
        </w:rPr>
        <w:t>　　　　　　　　　　</w:t>
      </w:r>
      <w:r>
        <w:rPr>
          <w:rFonts w:hint="eastAsia" w:ascii="仿宋_GB2312" w:eastAsia="仿宋_GB2312"/>
          <w:sz w:val="32"/>
          <w:szCs w:val="32"/>
        </w:rPr>
        <w:t>人民币（小写：</w:t>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t>￥</w:t>
      </w:r>
      <w:r>
        <w:rPr>
          <w:rFonts w:hint="eastAsia" w:ascii="仿宋_GB2312" w:eastAsia="仿宋_GB2312"/>
          <w:sz w:val="32"/>
          <w:szCs w:val="32"/>
          <w:u w:val="single"/>
        </w:rPr>
        <w:t>　　　　元</w:t>
      </w:r>
      <w:r>
        <w:rPr>
          <w:rFonts w:hint="eastAsia" w:ascii="仿宋_GB2312" w:eastAsia="仿宋_GB2312"/>
          <w:sz w:val="32"/>
          <w:szCs w:val="32"/>
        </w:rPr>
        <w:t>）的总价竞得</w:t>
      </w:r>
      <w:r>
        <w:rPr>
          <w:rFonts w:hint="eastAsia" w:ascii="仿宋_GB2312" w:eastAsia="仿宋_GB2312"/>
          <w:sz w:val="32"/>
          <w:szCs w:val="32"/>
          <w:u w:val="single"/>
        </w:rPr>
        <w:t>　　　　　　　　　</w:t>
      </w:r>
      <w:r>
        <w:rPr>
          <w:rFonts w:hint="eastAsia" w:ascii="仿宋_GB2312" w:eastAsia="仿宋_GB2312"/>
          <w:sz w:val="32"/>
          <w:szCs w:val="32"/>
        </w:rPr>
        <w:t>采矿权。</w:t>
      </w:r>
    </w:p>
    <w:p>
      <w:pPr>
        <w:spacing w:line="700" w:lineRule="exact"/>
        <w:ind w:firstLine="640" w:firstLineChars="200"/>
        <w:jc w:val="left"/>
        <w:rPr>
          <w:rFonts w:ascii="仿宋_GB2312" w:eastAsia="仿宋_GB2312"/>
          <w:sz w:val="32"/>
          <w:szCs w:val="32"/>
        </w:rPr>
      </w:pPr>
      <w:r>
        <w:rPr>
          <w:rFonts w:hint="eastAsia" w:ascii="仿宋_GB2312" w:eastAsia="仿宋_GB2312"/>
          <w:sz w:val="32"/>
          <w:szCs w:val="32"/>
        </w:rPr>
        <w:t>2、竞得人对</w:t>
      </w:r>
      <w:r>
        <w:rPr>
          <w:rFonts w:hint="eastAsia" w:ascii="仿宋_GB2312" w:eastAsia="仿宋_GB2312"/>
          <w:sz w:val="32"/>
          <w:szCs w:val="32"/>
          <w:u w:val="single"/>
        </w:rPr>
        <w:t>　　　　　　　　　　　　　</w:t>
      </w:r>
      <w:r>
        <w:rPr>
          <w:rFonts w:hint="eastAsia" w:ascii="仿宋_GB2312" w:eastAsia="仿宋_GB2312"/>
          <w:sz w:val="32"/>
          <w:szCs w:val="32"/>
        </w:rPr>
        <w:t>采矿权挂牌出让文件内容及全部挂牌出让程序无异议。</w:t>
      </w:r>
    </w:p>
    <w:p>
      <w:pPr>
        <w:spacing w:line="700" w:lineRule="exact"/>
        <w:ind w:firstLine="640" w:firstLineChars="200"/>
        <w:jc w:val="left"/>
        <w:rPr>
          <w:rFonts w:ascii="仿宋_GB2312" w:eastAsia="仿宋_GB2312"/>
          <w:sz w:val="32"/>
          <w:szCs w:val="32"/>
        </w:rPr>
      </w:pPr>
      <w:r>
        <w:rPr>
          <w:rFonts w:hint="eastAsia" w:ascii="仿宋_GB2312" w:eastAsia="仿宋_GB2312"/>
          <w:sz w:val="32"/>
          <w:szCs w:val="32"/>
        </w:rPr>
        <w:t>3、竞得人将严格履行自己做出的各种承诺。</w:t>
      </w:r>
    </w:p>
    <w:p>
      <w:pPr>
        <w:spacing w:line="700" w:lineRule="exact"/>
        <w:ind w:firstLine="640" w:firstLineChars="200"/>
        <w:jc w:val="left"/>
        <w:rPr>
          <w:rFonts w:ascii="仿宋_GB2312" w:eastAsia="仿宋_GB2312"/>
          <w:sz w:val="32"/>
          <w:szCs w:val="32"/>
        </w:rPr>
      </w:pPr>
      <w:r>
        <w:rPr>
          <w:rFonts w:hint="eastAsia" w:ascii="仿宋_GB2312" w:eastAsia="仿宋_GB2312"/>
          <w:sz w:val="32"/>
          <w:szCs w:val="32"/>
        </w:rPr>
        <w:t>4、竞得人持本确认书，经公示无异议后，在</w:t>
      </w:r>
      <w:r>
        <w:rPr>
          <w:rFonts w:hint="eastAsia" w:ascii="仿宋_GB2312" w:eastAsia="仿宋_GB2312"/>
          <w:sz w:val="32"/>
          <w:szCs w:val="32"/>
          <w:u w:val="single"/>
        </w:rPr>
        <w:t>10</w:t>
      </w:r>
      <w:r>
        <w:rPr>
          <w:rFonts w:hint="eastAsia" w:ascii="仿宋_GB2312" w:eastAsia="仿宋_GB2312"/>
          <w:sz w:val="32"/>
          <w:szCs w:val="32"/>
        </w:rPr>
        <w:t>日内缴纳采矿权出让收益</w:t>
      </w:r>
      <w:r>
        <w:rPr>
          <w:rFonts w:hint="eastAsia" w:ascii="仿宋_GB2312" w:eastAsia="仿宋_GB2312"/>
          <w:sz w:val="32"/>
          <w:szCs w:val="32"/>
          <w:u w:val="single"/>
        </w:rPr>
        <w:t>　　　　　　　　　</w:t>
      </w:r>
      <w:r>
        <w:rPr>
          <w:rFonts w:hint="eastAsia" w:ascii="仿宋_GB2312" w:eastAsia="仿宋_GB2312"/>
          <w:sz w:val="32"/>
          <w:szCs w:val="32"/>
        </w:rPr>
        <w:t>人民币（小写：</w:t>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softHyphen/>
      </w:r>
      <w:r>
        <w:rPr>
          <w:rFonts w:hint="eastAsia" w:ascii="仿宋_GB2312" w:eastAsia="仿宋_GB2312"/>
          <w:sz w:val="32"/>
          <w:szCs w:val="32"/>
        </w:rPr>
        <w:t>￥</w:t>
      </w:r>
      <w:r>
        <w:rPr>
          <w:rFonts w:hint="eastAsia" w:ascii="仿宋_GB2312" w:eastAsia="仿宋_GB2312"/>
          <w:sz w:val="32"/>
          <w:szCs w:val="32"/>
          <w:u w:val="single"/>
        </w:rPr>
        <w:t>　　　　　元</w:t>
      </w:r>
      <w:r>
        <w:rPr>
          <w:rFonts w:hint="eastAsia" w:ascii="仿宋_GB2312" w:eastAsia="仿宋_GB2312"/>
          <w:sz w:val="32"/>
          <w:szCs w:val="32"/>
        </w:rPr>
        <w:t>），签订</w:t>
      </w:r>
      <w:r>
        <w:rPr>
          <w:rFonts w:hint="eastAsia" w:ascii="仿宋_GB2312" w:hAnsi="仿宋" w:eastAsia="仿宋_GB2312"/>
          <w:sz w:val="32"/>
          <w:szCs w:val="32"/>
        </w:rPr>
        <w:t>《采矿权出让合同》及《矿产资源合理开发利用责任书》、《矿区地质环境保护责任书》，</w:t>
      </w:r>
      <w:r>
        <w:rPr>
          <w:rFonts w:hint="eastAsia" w:ascii="仿宋_GB2312" w:eastAsia="仿宋_GB2312"/>
          <w:sz w:val="32"/>
          <w:szCs w:val="32"/>
        </w:rPr>
        <w:t>并依法办理登记手续。</w:t>
      </w:r>
      <w:r>
        <w:rPr>
          <w:rFonts w:hint="eastAsia" w:ascii="仿宋_GB2312" w:eastAsia="仿宋_GB2312"/>
          <w:color w:val="000000"/>
          <w:kern w:val="0"/>
          <w:sz w:val="32"/>
          <w:szCs w:val="32"/>
        </w:rPr>
        <w:t>逾期不签订的，视为竞得人放弃竞得资格，竞得人应承担相应法律责任。</w:t>
      </w:r>
    </w:p>
    <w:p>
      <w:pPr>
        <w:spacing w:line="700" w:lineRule="exact"/>
        <w:ind w:firstLine="640" w:firstLineChars="200"/>
        <w:jc w:val="left"/>
        <w:rPr>
          <w:rFonts w:ascii="仿宋_GB2312" w:eastAsia="仿宋_GB2312"/>
          <w:sz w:val="32"/>
          <w:szCs w:val="32"/>
        </w:rPr>
      </w:pPr>
      <w:r>
        <w:rPr>
          <w:rFonts w:hint="eastAsia" w:ascii="仿宋_GB2312" w:eastAsia="仿宋_GB2312"/>
          <w:sz w:val="32"/>
          <w:szCs w:val="32"/>
        </w:rPr>
        <w:t>5、本成交确认书一式四份，挂牌人持一份，出让人持两份，竞得人持一份，签字盖章后生效。</w:t>
      </w:r>
    </w:p>
    <w:p>
      <w:pPr>
        <w:spacing w:line="800" w:lineRule="exact"/>
        <w:ind w:firstLine="320" w:firstLineChars="100"/>
        <w:jc w:val="left"/>
        <w:rPr>
          <w:rFonts w:ascii="仿宋_GB2312" w:eastAsia="仿宋_GB2312"/>
          <w:color w:val="000000"/>
          <w:kern w:val="0"/>
          <w:sz w:val="32"/>
          <w:szCs w:val="32"/>
        </w:rPr>
      </w:pPr>
      <w:r>
        <w:rPr>
          <w:rFonts w:hint="eastAsia" w:ascii="仿宋_GB2312" w:eastAsia="仿宋_GB2312"/>
          <w:sz w:val="32"/>
          <w:szCs w:val="32"/>
        </w:rPr>
        <w:t>挂牌人：</w:t>
      </w:r>
      <w:r>
        <w:rPr>
          <w:rFonts w:hint="eastAsia" w:ascii="仿宋_GB2312" w:eastAsia="仿宋_GB2312"/>
          <w:sz w:val="32"/>
          <w:szCs w:val="32"/>
          <w:u w:val="single"/>
        </w:rPr>
        <w:t>张掖市公共资源交易中心</w:t>
      </w:r>
      <w:r>
        <w:rPr>
          <w:rFonts w:hint="eastAsia" w:ascii="仿宋_GB2312" w:eastAsia="仿宋_GB2312"/>
          <w:color w:val="000000"/>
          <w:kern w:val="0"/>
          <w:sz w:val="32"/>
          <w:szCs w:val="32"/>
        </w:rPr>
        <w:t>（盖章）</w:t>
      </w:r>
    </w:p>
    <w:p>
      <w:pPr>
        <w:spacing w:line="800" w:lineRule="exact"/>
        <w:ind w:firstLine="320" w:firstLineChars="100"/>
        <w:jc w:val="left"/>
        <w:rPr>
          <w:rFonts w:ascii="仿宋_GB2312" w:eastAsia="仿宋_GB2312"/>
          <w:color w:val="000000"/>
          <w:kern w:val="0"/>
          <w:sz w:val="32"/>
          <w:szCs w:val="32"/>
        </w:rPr>
      </w:pPr>
      <w:r>
        <w:rPr>
          <w:rFonts w:hint="eastAsia" w:ascii="仿宋_GB2312" w:eastAsia="仿宋_GB2312"/>
          <w:color w:val="000000"/>
          <w:kern w:val="0"/>
          <w:sz w:val="32"/>
          <w:szCs w:val="32"/>
        </w:rPr>
        <w:t>法定代表人（委托代理人）：</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（签字、盖章）</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 xml:space="preserve">地    址：张掖市甘州区丹霞东路18号 </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 xml:space="preserve">邮政编码：734000                       </w:t>
      </w:r>
    </w:p>
    <w:p>
      <w:pPr>
        <w:spacing w:line="800" w:lineRule="exact"/>
        <w:ind w:firstLine="320" w:firstLineChars="100"/>
        <w:jc w:val="left"/>
        <w:rPr>
          <w:rFonts w:ascii="仿宋_GB2312" w:eastAsia="仿宋_GB2312"/>
          <w:color w:val="000000"/>
          <w:kern w:val="0"/>
          <w:sz w:val="32"/>
          <w:szCs w:val="32"/>
        </w:rPr>
      </w:pPr>
      <w:r>
        <w:rPr>
          <w:rFonts w:hint="eastAsia" w:ascii="仿宋_GB2312" w:eastAsia="仿宋_GB2312"/>
          <w:sz w:val="32"/>
          <w:szCs w:val="32"/>
        </w:rPr>
        <w:t>出让人：</w:t>
      </w:r>
      <w:r>
        <w:rPr>
          <w:rFonts w:hint="eastAsia" w:ascii="仿宋_GB2312" w:eastAsia="仿宋_GB2312"/>
          <w:sz w:val="32"/>
          <w:szCs w:val="32"/>
          <w:u w:val="single"/>
        </w:rPr>
        <w:t>张掖市自然资源局</w:t>
      </w:r>
      <w:r>
        <w:rPr>
          <w:rFonts w:hint="eastAsia" w:ascii="仿宋_GB2312" w:eastAsia="仿宋_GB2312"/>
          <w:color w:val="000000"/>
          <w:kern w:val="0"/>
          <w:sz w:val="32"/>
          <w:szCs w:val="32"/>
        </w:rPr>
        <w:t>（盖章）</w:t>
      </w:r>
    </w:p>
    <w:p>
      <w:pPr>
        <w:spacing w:line="800" w:lineRule="exact"/>
        <w:ind w:firstLine="320" w:firstLineChars="100"/>
        <w:jc w:val="left"/>
        <w:rPr>
          <w:rFonts w:ascii="仿宋_GB2312" w:eastAsia="仿宋_GB2312"/>
          <w:color w:val="000000"/>
          <w:kern w:val="0"/>
          <w:sz w:val="32"/>
          <w:szCs w:val="32"/>
        </w:rPr>
      </w:pPr>
      <w:r>
        <w:rPr>
          <w:rFonts w:hint="eastAsia" w:ascii="仿宋_GB2312" w:eastAsia="仿宋_GB2312"/>
          <w:color w:val="000000"/>
          <w:kern w:val="0"/>
          <w:sz w:val="32"/>
          <w:szCs w:val="32"/>
        </w:rPr>
        <w:t>法定代表人（委托代理人）：</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（签字、盖章）</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 xml:space="preserve">地    址：张掖市甘州区丹霞东路20号 </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 xml:space="preserve">邮政编码：734000               </w:t>
      </w:r>
    </w:p>
    <w:p>
      <w:pPr>
        <w:tabs>
          <w:tab w:val="center" w:pos="2520"/>
          <w:tab w:val="center" w:pos="7200"/>
          <w:tab w:val="right" w:pos="8505"/>
        </w:tabs>
        <w:spacing w:line="800" w:lineRule="exact"/>
        <w:ind w:firstLine="320" w:firstLineChars="100"/>
        <w:jc w:val="left"/>
        <w:rPr>
          <w:rFonts w:ascii="仿宋_GB2312" w:eastAsia="仿宋_GB2312"/>
          <w:sz w:val="32"/>
          <w:szCs w:val="32"/>
        </w:rPr>
      </w:pPr>
      <w:r>
        <w:rPr>
          <w:rFonts w:hint="eastAsia" w:ascii="仿宋_GB2312" w:eastAsia="仿宋_GB2312"/>
          <w:sz w:val="32"/>
          <w:szCs w:val="32"/>
        </w:rPr>
        <w:t>竞 得 人：</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color w:val="000000"/>
          <w:kern w:val="0"/>
          <w:sz w:val="32"/>
          <w:szCs w:val="32"/>
        </w:rPr>
        <w:t>（盖章）</w:t>
      </w:r>
      <w:r>
        <w:rPr>
          <w:rFonts w:hint="eastAsia" w:ascii="仿宋_GB2312" w:eastAsia="仿宋_GB2312"/>
          <w:sz w:val="32"/>
          <w:szCs w:val="32"/>
        </w:rPr>
        <w:t xml:space="preserve"> </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color w:val="000000"/>
          <w:kern w:val="0"/>
          <w:sz w:val="32"/>
          <w:szCs w:val="32"/>
        </w:rPr>
        <w:t>（委托代理人）</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color w:val="000000"/>
          <w:kern w:val="0"/>
          <w:sz w:val="32"/>
          <w:szCs w:val="32"/>
        </w:rPr>
        <w:t>（签字、盖章）</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地    址：</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800" w:lineRule="exact"/>
        <w:ind w:firstLine="320" w:firstLineChars="100"/>
        <w:rPr>
          <w:rFonts w:ascii="仿宋_GB2312" w:eastAsia="仿宋_GB2312"/>
          <w:sz w:val="32"/>
          <w:szCs w:val="32"/>
        </w:rPr>
      </w:pPr>
      <w:r>
        <w:rPr>
          <w:rFonts w:hint="eastAsia" w:ascii="仿宋_GB2312" w:eastAsia="仿宋_GB2312"/>
          <w:sz w:val="32"/>
          <w:szCs w:val="32"/>
        </w:rPr>
        <w:t>邮政编码：</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800" w:lineRule="exact"/>
        <w:ind w:firstLine="320" w:firstLineChars="100"/>
        <w:rPr>
          <w:rFonts w:ascii="仿宋_GB2312" w:eastAsia="仿宋_GB2312"/>
          <w:color w:val="000000"/>
          <w:kern w:val="0"/>
          <w:sz w:val="32"/>
          <w:szCs w:val="32"/>
        </w:rPr>
      </w:pPr>
      <w:r>
        <w:rPr>
          <w:rFonts w:hint="eastAsia" w:ascii="仿宋_GB2312" w:eastAsia="仿宋_GB2312"/>
          <w:sz w:val="32"/>
          <w:szCs w:val="32"/>
        </w:rPr>
        <w:t>电    话：</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tabs>
          <w:tab w:val="left" w:pos="420"/>
        </w:tabs>
        <w:spacing w:line="700" w:lineRule="exact"/>
        <w:ind w:firstLine="320" w:firstLineChars="100"/>
        <w:jc w:val="left"/>
        <w:rPr>
          <w:rFonts w:ascii="仿宋_GB2312" w:eastAsia="仿宋_GB2312"/>
          <w:color w:val="000000"/>
          <w:kern w:val="0"/>
          <w:sz w:val="32"/>
          <w:szCs w:val="32"/>
        </w:rPr>
      </w:pPr>
      <w:r>
        <w:rPr>
          <w:rFonts w:hint="eastAsia" w:ascii="仿宋_GB2312" w:eastAsia="仿宋_GB2312"/>
          <w:color w:val="000000"/>
          <w:kern w:val="0"/>
          <w:sz w:val="32"/>
          <w:szCs w:val="32"/>
        </w:rPr>
        <w:t>签订日期：二Ｏ二四年</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月</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日</w:t>
      </w:r>
    </w:p>
    <w:p>
      <w:pPr>
        <w:spacing w:line="700" w:lineRule="exact"/>
        <w:ind w:firstLine="352" w:firstLineChars="100"/>
      </w:pPr>
      <w:r>
        <w:rPr>
          <w:rFonts w:hint="eastAsia" w:ascii="仿宋_GB2312" w:eastAsia="仿宋_GB2312"/>
          <w:color w:val="000000"/>
          <w:w w:val="110"/>
          <w:sz w:val="32"/>
          <w:szCs w:val="32"/>
        </w:rPr>
        <w:t>签订地点：</w:t>
      </w:r>
      <w:r>
        <w:rPr>
          <w:rFonts w:hint="eastAsia" w:ascii="仿宋_GB2312" w:eastAsia="仿宋_GB2312"/>
          <w:color w:val="000000"/>
          <w:kern w:val="0"/>
          <w:sz w:val="32"/>
          <w:szCs w:val="32"/>
        </w:rPr>
        <w:t>张掖市公共资源交易中心</w:t>
      </w:r>
    </w:p>
    <w:sectPr>
      <w:pgSz w:w="11906" w:h="16838"/>
      <w:pgMar w:top="1440"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0171D"/>
    <w:multiLevelType w:val="multilevel"/>
    <w:tmpl w:val="1130171D"/>
    <w:lvl w:ilvl="0" w:tentative="0">
      <w:start w:val="1"/>
      <w:numFmt w:val="decimal"/>
      <w:lvlText w:val="%1."/>
      <w:lvlJc w:val="left"/>
      <w:pPr>
        <w:ind w:left="1083" w:hanging="420"/>
      </w:pPr>
      <w:rPr>
        <w:rFonts w:hint="default" w:ascii="宋体" w:hAnsi="宋体" w:eastAsia="宋体" w:cs="宋体"/>
        <w:spacing w:val="-2"/>
        <w:w w:val="100"/>
        <w:sz w:val="28"/>
        <w:szCs w:val="28"/>
      </w:rPr>
    </w:lvl>
    <w:lvl w:ilvl="1" w:tentative="0">
      <w:start w:val="0"/>
      <w:numFmt w:val="bullet"/>
      <w:lvlText w:val="•"/>
      <w:lvlJc w:val="left"/>
      <w:pPr>
        <w:ind w:left="1856" w:hanging="420"/>
      </w:pPr>
      <w:rPr>
        <w:rFonts w:hint="default"/>
      </w:rPr>
    </w:lvl>
    <w:lvl w:ilvl="2" w:tentative="0">
      <w:start w:val="0"/>
      <w:numFmt w:val="bullet"/>
      <w:lvlText w:val="•"/>
      <w:lvlJc w:val="left"/>
      <w:pPr>
        <w:ind w:left="2633" w:hanging="420"/>
      </w:pPr>
      <w:rPr>
        <w:rFonts w:hint="default"/>
      </w:rPr>
    </w:lvl>
    <w:lvl w:ilvl="3" w:tentative="0">
      <w:start w:val="0"/>
      <w:numFmt w:val="bullet"/>
      <w:lvlText w:val="•"/>
      <w:lvlJc w:val="left"/>
      <w:pPr>
        <w:ind w:left="3410" w:hanging="420"/>
      </w:pPr>
      <w:rPr>
        <w:rFonts w:hint="default"/>
      </w:rPr>
    </w:lvl>
    <w:lvl w:ilvl="4" w:tentative="0">
      <w:start w:val="0"/>
      <w:numFmt w:val="bullet"/>
      <w:lvlText w:val="•"/>
      <w:lvlJc w:val="left"/>
      <w:pPr>
        <w:ind w:left="4187" w:hanging="420"/>
      </w:pPr>
      <w:rPr>
        <w:rFonts w:hint="default"/>
      </w:rPr>
    </w:lvl>
    <w:lvl w:ilvl="5" w:tentative="0">
      <w:start w:val="0"/>
      <w:numFmt w:val="bullet"/>
      <w:lvlText w:val="•"/>
      <w:lvlJc w:val="left"/>
      <w:pPr>
        <w:ind w:left="4964" w:hanging="420"/>
      </w:pPr>
      <w:rPr>
        <w:rFonts w:hint="default"/>
      </w:rPr>
    </w:lvl>
    <w:lvl w:ilvl="6" w:tentative="0">
      <w:start w:val="0"/>
      <w:numFmt w:val="bullet"/>
      <w:lvlText w:val="•"/>
      <w:lvlJc w:val="left"/>
      <w:pPr>
        <w:ind w:left="5740" w:hanging="420"/>
      </w:pPr>
      <w:rPr>
        <w:rFonts w:hint="default"/>
      </w:rPr>
    </w:lvl>
    <w:lvl w:ilvl="7" w:tentative="0">
      <w:start w:val="0"/>
      <w:numFmt w:val="bullet"/>
      <w:lvlText w:val="•"/>
      <w:lvlJc w:val="left"/>
      <w:pPr>
        <w:ind w:left="6517" w:hanging="420"/>
      </w:pPr>
      <w:rPr>
        <w:rFonts w:hint="default"/>
      </w:rPr>
    </w:lvl>
    <w:lvl w:ilvl="8" w:tentative="0">
      <w:start w:val="0"/>
      <w:numFmt w:val="bullet"/>
      <w:lvlText w:val="•"/>
      <w:lvlJc w:val="left"/>
      <w:pPr>
        <w:ind w:left="7294"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2Y3ODBmMDM5NjE0YmI3YTY1MDBhZGIwNDg5MDMifQ=="/>
  </w:docVars>
  <w:rsids>
    <w:rsidRoot w:val="5FE90409"/>
    <w:rsid w:val="5FE9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 w:val="28"/>
    </w:rPr>
  </w:style>
  <w:style w:type="paragraph" w:styleId="3">
    <w:name w:val="Body Text"/>
    <w:basedOn w:val="1"/>
    <w:qFormat/>
    <w:uiPriority w:val="1"/>
    <w:pPr>
      <w:autoSpaceDE w:val="0"/>
      <w:autoSpaceDN w:val="0"/>
      <w:jc w:val="left"/>
    </w:pPr>
    <w:rPr>
      <w:rFonts w:ascii="宋体" w:hAnsi="宋体" w:cs="宋体"/>
      <w:kern w:val="0"/>
      <w:sz w:val="32"/>
      <w:szCs w:val="32"/>
      <w:lang w:eastAsia="en-US"/>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Heading 1"/>
    <w:basedOn w:val="1"/>
    <w:qFormat/>
    <w:uiPriority w:val="1"/>
    <w:pPr>
      <w:autoSpaceDE w:val="0"/>
      <w:autoSpaceDN w:val="0"/>
      <w:spacing w:before="52"/>
      <w:ind w:left="2804" w:hanging="1666"/>
      <w:jc w:val="left"/>
      <w:outlineLvl w:val="1"/>
    </w:pPr>
    <w:rPr>
      <w:rFonts w:ascii="宋体" w:hAnsi="宋体" w:cs="宋体"/>
      <w:kern w:val="0"/>
      <w:sz w:val="36"/>
      <w:szCs w:val="36"/>
      <w:lang w:eastAsia="en-US"/>
    </w:rPr>
  </w:style>
  <w:style w:type="paragraph" w:customStyle="1" w:styleId="9">
    <w:name w:val="Heading 2"/>
    <w:basedOn w:val="1"/>
    <w:qFormat/>
    <w:uiPriority w:val="1"/>
    <w:pPr>
      <w:autoSpaceDE w:val="0"/>
      <w:autoSpaceDN w:val="0"/>
      <w:spacing w:before="91"/>
      <w:ind w:left="507" w:hanging="12"/>
      <w:jc w:val="left"/>
      <w:outlineLvl w:val="2"/>
    </w:pPr>
    <w:rPr>
      <w:rFonts w:ascii="宋体" w:hAnsi="宋体" w:cs="宋体"/>
      <w:kern w:val="0"/>
      <w:sz w:val="32"/>
      <w:szCs w:val="32"/>
      <w:lang w:eastAsia="en-US"/>
    </w:rPr>
  </w:style>
  <w:style w:type="paragraph" w:styleId="10">
    <w:name w:val="List Paragraph"/>
    <w:basedOn w:val="1"/>
    <w:qFormat/>
    <w:uiPriority w:val="1"/>
    <w:pPr>
      <w:autoSpaceDE w:val="0"/>
      <w:autoSpaceDN w:val="0"/>
      <w:spacing w:before="190"/>
      <w:ind w:left="104" w:right="122" w:firstLine="628"/>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2024-06-27T06:45:00Z</dcterms:created>
  <dc:creator>ㅤ</dc:creator>
  <cp:lastModifiedBy>ㅤ</cp:lastModifiedBy>
  <dcterms:modified xsi:type="dcterms:W3CDTF">2024-06-27T06:47:01Z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422F4FD6D1FB458C9D4DD0ED3EF81958_11</vt:lpwstr>
  </property>
</Properties>
</file>