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6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pacing w:val="-23"/>
          <w:sz w:val="32"/>
          <w:szCs w:val="32"/>
          <w:lang w:val="en-US" w:eastAsia="zh-CN"/>
        </w:rPr>
      </w:pPr>
    </w:p>
    <w:p w14:paraId="0838C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pacing w:val="11"/>
          <w:w w:val="10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w w:val="100"/>
          <w:kern w:val="0"/>
          <w:sz w:val="44"/>
          <w:szCs w:val="44"/>
          <w:lang w:val="en-US" w:eastAsia="zh-CN" w:bidi="ar"/>
        </w:rPr>
        <w:t>关于《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-23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张掖市耕地质量保护条例</w:t>
      </w:r>
      <w:r>
        <w:rPr>
          <w:rFonts w:hint="eastAsia" w:ascii="方正小标宋简体" w:hAnsi="方正小标宋简体" w:eastAsia="方正小标宋简体" w:cs="方正小标宋简体"/>
          <w:spacing w:val="-23"/>
          <w:w w:val="100"/>
          <w:sz w:val="44"/>
          <w:szCs w:val="44"/>
          <w:lang w:eastAsia="zh-CN"/>
        </w:rPr>
        <w:t>（草案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w w:val="100"/>
          <w:sz w:val="44"/>
          <w:szCs w:val="44"/>
          <w:lang w:val="en-US" w:eastAsia="zh-CN"/>
        </w:rPr>
        <w:t>送审稿</w:t>
      </w:r>
      <w:r>
        <w:rPr>
          <w:rFonts w:hint="eastAsia" w:ascii="方正小标宋简体" w:hAnsi="方正小标宋简体" w:eastAsia="方正小标宋简体" w:cs="方正小标宋简体"/>
          <w:spacing w:val="-23"/>
          <w:w w:val="10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23"/>
          <w:w w:val="100"/>
          <w:kern w:val="0"/>
          <w:sz w:val="44"/>
          <w:szCs w:val="44"/>
          <w:lang w:val="en-US" w:eastAsia="zh-CN" w:bidi="ar"/>
        </w:rPr>
        <w:t>》的</w:t>
      </w:r>
      <w:r>
        <w:rPr>
          <w:rFonts w:hint="eastAsia" w:ascii="方正小标宋简体" w:hAnsi="方正小标宋简体" w:eastAsia="方正小标宋简体" w:cs="方正小标宋简体"/>
          <w:spacing w:val="11"/>
          <w:w w:val="100"/>
          <w:kern w:val="0"/>
          <w:sz w:val="44"/>
          <w:szCs w:val="44"/>
          <w:lang w:val="en-US" w:eastAsia="zh-CN" w:bidi="ar"/>
        </w:rPr>
        <w:t>起草说明</w:t>
      </w:r>
    </w:p>
    <w:p w14:paraId="26DA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327F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落实最严格的耕地保护制度，保障国家粮食安全和种业安全，促进农业可持续发展，根据市人大常委会2026年立法工作计划，市农业农村局牵头起草了《张掖市耕地质量保护条例（草案送审稿）》（以下简称《条例（草案送审稿）》）。现将有关情况说明如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 w14:paraId="51E8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一、制定的必要性</w:t>
      </w:r>
    </w:p>
    <w:p w14:paraId="2E702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耕地是粮食生产的命根子，是保障国家粮食安全和实现农业可持续发展的根本依托。党的十八大以来，党中央将耕地保护提升至国家战略高度，先后修订《土地管理法》《土地管理法实施条例》，出台《黑土地保护法》《永久基本农田保护红线管理办法》，2025年《耕地保护和质量提升法（草案）》首次提请全国人大常委会审议，标志着耕地质量保护进入法治化新阶段。</w:t>
      </w:r>
    </w:p>
    <w:p w14:paraId="5954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张掖市作为国家重要商品粮基地和国家级玉米制种核心区，现有耕地536.11万亩，永久基本农田468.83万亩，年产杂交玉米种子约4.5亿公斤，占全国年用种量的40%。近年来，随着农村土地“三权”分置改革深化，全市土地流转面积达170万亩以上，规模化经营加速发展，但部分经营主体存在“重产出轻保护、重用地轻养地”的短期行为，地膜残留、化肥农药过量使用、土壤次生盐渍化等问题逐步显现。同时，基层监管面临“无强制手段、无专门人员、无专业设备”的困境，耕地保护“最后一公里”责任链条存在缺失短板。</w:t>
      </w:r>
    </w:p>
    <w:p w14:paraId="5164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为落实国家机关法律规定、填补“质量保护”制度、规范空白、回应基层治理难题，2026年1月16日，市人大常委会印发《张掖市人大常委会2026年立法工作计划》，确定制定《张掖市耕地质量保护条例》。随后市人大召开立法工作部署会，市农业农村局作为牵头部门全面启动条例起草工作。</w:t>
      </w:r>
    </w:p>
    <w:p w14:paraId="3D6C8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二、起草过程</w:t>
      </w:r>
    </w:p>
    <w:p w14:paraId="512C0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法部署会后，市农业农村局牵头成立立法工作专班，制定详细工作计划，明确职责分工和时间节点。专班系统梳理了《中华人民共和国土地管理法》《中华人民共和国农业法》《中华人民共和国粮食安全保障法》《中华人民共和国土壤污染防治法》等上位法及《基本农田保护条例》《耕地质量调查监测与评价办法》等法规规章，汇编《耕地质量保护立法参阅资料手册》。5月下旬由市人大牵头，抽调相关部门工作人员组成调研组，分赴各县区开展立法调研工作，充分吸取县区好的经验做法及立法意见，并借鉴黑龙江、吉林等省份在耕地保护立法经验，结合张掖实际形成《条例（草案）》初稿。</w:t>
      </w:r>
      <w:bookmarkStart w:id="0" w:name="_GoBack"/>
      <w:bookmarkEnd w:id="0"/>
    </w:p>
    <w:p w14:paraId="26C9E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初稿形成后，向市自然资源局、生态环境局、水务局等相关部门及各县（区）农业农村局征求意见，共征求到各类意见建议71条。经专班认真梳理、逐条研究，采纳58条，充分吸纳合理建议，完善草案内容，形成《条例（草案）》送审稿。</w:t>
      </w:r>
    </w:p>
    <w:p w14:paraId="16905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《条例（草案送审稿）》，经第三方审查评估后，已完成社会主义核心价值观入规审查、宏观政策取向一致性审查、公平竞争审查。</w:t>
      </w:r>
    </w:p>
    <w:p w14:paraId="5D1C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三、主要内容</w:t>
      </w:r>
    </w:p>
    <w:p w14:paraId="4883A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条例（草案送审稿）》共八章四十八条。主要包括总则、管控与规划、质量提升、土地流转与经营、监测与监管、资金与科技保障、法律责任、附则，涵盖耕地数量管控、质量提升、投入品管理、流转经营、监测预警、执法监管、资金科技保障等耕地质量保护全链条。通过明确四级责任体系、细化流转养护规则、严控农业面源污染、健全监测监管网络、强化资金科技支撑、完善法律责任追究，构建起权责清晰、刚性约束、系统集成的耕地质量保护法治体系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1AE8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BABE6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BABE6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20B82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F20B82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42664"/>
    <w:rsid w:val="00125ABB"/>
    <w:rsid w:val="024A5344"/>
    <w:rsid w:val="0391113A"/>
    <w:rsid w:val="03F60719"/>
    <w:rsid w:val="04344CBC"/>
    <w:rsid w:val="06010068"/>
    <w:rsid w:val="06E21FB6"/>
    <w:rsid w:val="08902138"/>
    <w:rsid w:val="0E935B7D"/>
    <w:rsid w:val="0FFEF788"/>
    <w:rsid w:val="12F6150D"/>
    <w:rsid w:val="159C4D05"/>
    <w:rsid w:val="1A8D7537"/>
    <w:rsid w:val="1C190B67"/>
    <w:rsid w:val="1C2244A9"/>
    <w:rsid w:val="1D6628F1"/>
    <w:rsid w:val="1DBE51C7"/>
    <w:rsid w:val="1DD26F40"/>
    <w:rsid w:val="1EA96970"/>
    <w:rsid w:val="1F830FAA"/>
    <w:rsid w:val="1FFB7F22"/>
    <w:rsid w:val="2040581A"/>
    <w:rsid w:val="21C266B0"/>
    <w:rsid w:val="22E2779D"/>
    <w:rsid w:val="22F20C41"/>
    <w:rsid w:val="23977CD6"/>
    <w:rsid w:val="23FEA3D3"/>
    <w:rsid w:val="263144B4"/>
    <w:rsid w:val="27CF9E50"/>
    <w:rsid w:val="291C005B"/>
    <w:rsid w:val="2C3E5243"/>
    <w:rsid w:val="2DFB12C8"/>
    <w:rsid w:val="2EAD327E"/>
    <w:rsid w:val="2F1700DB"/>
    <w:rsid w:val="2F246011"/>
    <w:rsid w:val="2FFF0180"/>
    <w:rsid w:val="309E6908"/>
    <w:rsid w:val="31E0119F"/>
    <w:rsid w:val="34D811B8"/>
    <w:rsid w:val="37D96F8D"/>
    <w:rsid w:val="3BEF8317"/>
    <w:rsid w:val="3C7E2405"/>
    <w:rsid w:val="3DFDBA2C"/>
    <w:rsid w:val="3E121DFF"/>
    <w:rsid w:val="3E504C9B"/>
    <w:rsid w:val="3FF968D0"/>
    <w:rsid w:val="42FA3C81"/>
    <w:rsid w:val="43365747"/>
    <w:rsid w:val="44F915C1"/>
    <w:rsid w:val="46035751"/>
    <w:rsid w:val="475049A7"/>
    <w:rsid w:val="4CBB51F7"/>
    <w:rsid w:val="4D451317"/>
    <w:rsid w:val="4D532D5A"/>
    <w:rsid w:val="4D577FD9"/>
    <w:rsid w:val="4DB20BD3"/>
    <w:rsid w:val="4E426D8A"/>
    <w:rsid w:val="4FB061D8"/>
    <w:rsid w:val="543C0D92"/>
    <w:rsid w:val="5771A056"/>
    <w:rsid w:val="577DAE72"/>
    <w:rsid w:val="577F9AD7"/>
    <w:rsid w:val="58EF20BB"/>
    <w:rsid w:val="593C03CE"/>
    <w:rsid w:val="5B0B1EAC"/>
    <w:rsid w:val="5B7A6CE9"/>
    <w:rsid w:val="5BCC1338"/>
    <w:rsid w:val="5C0B238F"/>
    <w:rsid w:val="5D7E0C7A"/>
    <w:rsid w:val="5F6165CC"/>
    <w:rsid w:val="5FE9B9E3"/>
    <w:rsid w:val="61304C00"/>
    <w:rsid w:val="63957762"/>
    <w:rsid w:val="64B615A2"/>
    <w:rsid w:val="652F3F6D"/>
    <w:rsid w:val="65E42664"/>
    <w:rsid w:val="67AFC476"/>
    <w:rsid w:val="690001A0"/>
    <w:rsid w:val="6BDD4EB6"/>
    <w:rsid w:val="6CFB5C94"/>
    <w:rsid w:val="6E9244DA"/>
    <w:rsid w:val="6F815FB0"/>
    <w:rsid w:val="6FF5595A"/>
    <w:rsid w:val="71A847FF"/>
    <w:rsid w:val="71DD0E43"/>
    <w:rsid w:val="73FEB015"/>
    <w:rsid w:val="73FFF64E"/>
    <w:rsid w:val="74235BE1"/>
    <w:rsid w:val="752C1C42"/>
    <w:rsid w:val="75EE947E"/>
    <w:rsid w:val="76BC2CE7"/>
    <w:rsid w:val="76E9529A"/>
    <w:rsid w:val="76FF7449"/>
    <w:rsid w:val="782C7B34"/>
    <w:rsid w:val="7A5BDB6C"/>
    <w:rsid w:val="7B36094D"/>
    <w:rsid w:val="7D0D2FEE"/>
    <w:rsid w:val="7D7F131F"/>
    <w:rsid w:val="7D901C88"/>
    <w:rsid w:val="7DBF1FA2"/>
    <w:rsid w:val="7F3637FB"/>
    <w:rsid w:val="7FAE5BCA"/>
    <w:rsid w:val="7FBB0EA2"/>
    <w:rsid w:val="7FBE3A8B"/>
    <w:rsid w:val="7FC5849F"/>
    <w:rsid w:val="7FCFAE02"/>
    <w:rsid w:val="7FF70805"/>
    <w:rsid w:val="8FD18180"/>
    <w:rsid w:val="8FEF3915"/>
    <w:rsid w:val="977B9EB9"/>
    <w:rsid w:val="9FEB0820"/>
    <w:rsid w:val="AA82D5F5"/>
    <w:rsid w:val="B3BB1A63"/>
    <w:rsid w:val="BB581963"/>
    <w:rsid w:val="BCF3B349"/>
    <w:rsid w:val="BE8BA84B"/>
    <w:rsid w:val="BEFFA9F1"/>
    <w:rsid w:val="BFFF007B"/>
    <w:rsid w:val="C9DE4B15"/>
    <w:rsid w:val="D57D9DF7"/>
    <w:rsid w:val="D74F8D44"/>
    <w:rsid w:val="DB4E72F7"/>
    <w:rsid w:val="DBDDFC67"/>
    <w:rsid w:val="DD7FE4F6"/>
    <w:rsid w:val="DEB71C0F"/>
    <w:rsid w:val="DF7CC9F6"/>
    <w:rsid w:val="DFFF3417"/>
    <w:rsid w:val="E3CEA352"/>
    <w:rsid w:val="EF5FAED0"/>
    <w:rsid w:val="F1EBF459"/>
    <w:rsid w:val="F37BDD38"/>
    <w:rsid w:val="F67FC679"/>
    <w:rsid w:val="F6DFB931"/>
    <w:rsid w:val="F7BF5FD0"/>
    <w:rsid w:val="F7DFFC14"/>
    <w:rsid w:val="F7FB54AA"/>
    <w:rsid w:val="F7FC488B"/>
    <w:rsid w:val="F93E5130"/>
    <w:rsid w:val="FAF1377F"/>
    <w:rsid w:val="FB9E933A"/>
    <w:rsid w:val="FBA56CF8"/>
    <w:rsid w:val="FBF3B964"/>
    <w:rsid w:val="FDABE525"/>
    <w:rsid w:val="FDBCBF94"/>
    <w:rsid w:val="FEBF54FE"/>
    <w:rsid w:val="FF578302"/>
    <w:rsid w:val="FF77777F"/>
    <w:rsid w:val="FFB271BF"/>
    <w:rsid w:val="FFB53ACB"/>
    <w:rsid w:val="FFB69E8B"/>
    <w:rsid w:val="FFDB52AC"/>
    <w:rsid w:val="FFFFC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 First Indent 2"/>
    <w:basedOn w:val="4"/>
    <w:next w:val="5"/>
    <w:qFormat/>
    <w:uiPriority w:val="0"/>
    <w:pPr>
      <w:ind w:firstLine="420" w:firstLineChars="200"/>
    </w:pPr>
    <w:rPr>
      <w:rFonts w:eastAsia="宋体"/>
      <w:sz w:val="21"/>
    </w:r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index 6"/>
    <w:basedOn w:val="1"/>
    <w:next w:val="1"/>
    <w:qFormat/>
    <w:uiPriority w:val="0"/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/>
      <w:sz w:val="21"/>
    </w:rPr>
  </w:style>
  <w:style w:type="paragraph" w:styleId="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 w:eastAsia="宋体" w:cs="Times New Roman"/>
      <w:sz w:val="24"/>
    </w:rPr>
  </w:style>
  <w:style w:type="paragraph" w:styleId="8">
    <w:name w:val="Body Text"/>
    <w:basedOn w:val="1"/>
    <w:next w:val="9"/>
    <w:qFormat/>
    <w:uiPriority w:val="0"/>
    <w:pPr>
      <w:spacing w:after="140" w:line="276" w:lineRule="auto"/>
    </w:pPr>
  </w:style>
  <w:style w:type="paragraph" w:customStyle="1" w:styleId="9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0">
    <w:name w:val="Body Text Indent 2"/>
    <w:basedOn w:val="1"/>
    <w:next w:val="8"/>
    <w:qFormat/>
    <w:uiPriority w:val="0"/>
    <w:pPr>
      <w:spacing w:afterLines="0" w:afterAutospacing="0" w:line="560" w:lineRule="exact"/>
      <w:ind w:left="0" w:leftChars="0" w:firstLine="632" w:firstLine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正文-啊"/>
    <w:basedOn w:val="1"/>
    <w:qFormat/>
    <w:uiPriority w:val="0"/>
    <w:pPr>
      <w:widowControl w:val="0"/>
      <w:adjustRightInd/>
      <w:snapToGrid/>
      <w:spacing w:beforeLines="100" w:after="0" w:line="276" w:lineRule="auto"/>
      <w:ind w:left="210" w:right="210" w:firstLine="600"/>
      <w:contextualSpacing/>
      <w:jc w:val="both"/>
    </w:pPr>
    <w:rPr>
      <w:rFonts w:ascii="微软雅黑" w:hAnsi="Times New Roman" w:cs="Times New Roman"/>
      <w:color w:val="000000"/>
      <w:kern w:val="2"/>
      <w:sz w:val="24"/>
      <w:szCs w:val="21"/>
    </w:rPr>
  </w:style>
  <w:style w:type="character" w:customStyle="1" w:styleId="19">
    <w:name w:val="NormalCharacter"/>
    <w:semiHidden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20">
    <w:name w:val="正文-公1"/>
    <w:basedOn w:val="1"/>
    <w:qFormat/>
    <w:uiPriority w:val="0"/>
    <w:pPr>
      <w:autoSpaceDE/>
      <w:autoSpaceDN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1261</Characters>
  <Lines>0</Lines>
  <Paragraphs>0</Paragraphs>
  <TotalTime>16</TotalTime>
  <ScaleCrop>false</ScaleCrop>
  <LinksUpToDate>false</LinksUpToDate>
  <CharactersWithSpaces>1261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2025-01-05T08:47:00Z</dcterms:created>
  <dc:creator>邢晓虎</dc:creator>
  <cp:lastModifiedBy>抹茶落季</cp:lastModifiedBy>
  <cp:lastPrinted>2026-06-03T07:41:00Z</cp:lastPrinted>
  <dcterms:modified xsi:type="dcterms:W3CDTF">2026-07-07T05:51:08Z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DECE63F3926BEB19ED0DB16904F87A26_43</vt:lpwstr>
  </property>
  <property fmtid="{D5CDD505-2E9C-101B-9397-08002B2CF9AE}" pid="4" name="KSOTemplateDocerSaveRecord">
    <vt:lpwstr>eyJoZGlkIjoiNjY4ZTZhODdkNWYxMDRlM2Q3OGI1ZmMyZDRiN2YyMzciLCJ1c2VySWQiOiIzMDEwNTkyODIifQ==</vt:lpwstr>
  </property>
</Properties>
</file>