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C6590" w14:textId="77777777" w:rsidR="00F3534A" w:rsidRDefault="00F3534A" w:rsidP="00F3534A">
      <w:pPr>
        <w:adjustRightInd w:val="0"/>
        <w:snapToGrid w:val="0"/>
        <w:spacing w:line="600" w:lineRule="exact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附件1</w:t>
      </w:r>
    </w:p>
    <w:p w14:paraId="7CE12584" w14:textId="77777777" w:rsidR="00F3534A" w:rsidRDefault="00F3534A" w:rsidP="00F3534A">
      <w:pPr>
        <w:adjustRightInd w:val="0"/>
        <w:snapToGrid w:val="0"/>
        <w:spacing w:line="600" w:lineRule="exact"/>
        <w:rPr>
          <w:rFonts w:ascii="仿宋" w:eastAsia="仿宋" w:hAnsi="仿宋" w:cs="仿宋" w:hint="eastAsia"/>
          <w:color w:val="000000"/>
          <w:kern w:val="0"/>
          <w:sz w:val="32"/>
          <w:szCs w:val="32"/>
        </w:rPr>
      </w:pPr>
    </w:p>
    <w:p w14:paraId="646941D8" w14:textId="77777777" w:rsidR="00F3534A" w:rsidRDefault="00F3534A" w:rsidP="00F3534A">
      <w:pPr>
        <w:spacing w:line="600" w:lineRule="exact"/>
        <w:jc w:val="center"/>
        <w:rPr>
          <w:rFonts w:ascii="方正小标宋简体" w:eastAsia="方正小标宋简体" w:hAnsi="Batang" w:hint="eastAsia"/>
          <w:sz w:val="44"/>
          <w:szCs w:val="44"/>
        </w:rPr>
      </w:pPr>
      <w:r w:rsidRPr="004906FB">
        <w:rPr>
          <w:rFonts w:ascii="方正小标宋简体" w:eastAsia="方正小标宋简体" w:hAnsi="Batang" w:hint="eastAsia"/>
          <w:sz w:val="44"/>
          <w:szCs w:val="44"/>
        </w:rPr>
        <w:t>全市“平安</w:t>
      </w:r>
      <w:r w:rsidRPr="004906FB">
        <w:rPr>
          <w:rFonts w:ascii="方正小标宋简体" w:eastAsia="方正小标宋简体" w:hAnsi="仿宋" w:hint="eastAsia"/>
          <w:sz w:val="44"/>
          <w:szCs w:val="44"/>
        </w:rPr>
        <w:t>农</w:t>
      </w:r>
      <w:r w:rsidRPr="004906FB">
        <w:rPr>
          <w:rFonts w:ascii="方正小标宋简体" w:eastAsia="方正小标宋简体" w:hAnsi="Batang" w:hint="eastAsia"/>
          <w:sz w:val="44"/>
          <w:szCs w:val="44"/>
        </w:rPr>
        <w:t>机”示范</w:t>
      </w:r>
      <w:r w:rsidRPr="004906FB">
        <w:rPr>
          <w:rFonts w:ascii="方正小标宋简体" w:eastAsia="方正小标宋简体" w:hAnsi="仿宋" w:hint="eastAsia"/>
          <w:sz w:val="44"/>
          <w:szCs w:val="44"/>
        </w:rPr>
        <w:t>县</w:t>
      </w:r>
      <w:r w:rsidRPr="004906FB">
        <w:rPr>
          <w:rFonts w:ascii="方正小标宋简体" w:eastAsia="方正小标宋简体" w:hAnsi="Batang" w:hint="eastAsia"/>
          <w:sz w:val="44"/>
          <w:szCs w:val="44"/>
        </w:rPr>
        <w:t>（</w:t>
      </w:r>
      <w:r w:rsidRPr="004906FB">
        <w:rPr>
          <w:rFonts w:ascii="方正小标宋简体" w:eastAsia="方正小标宋简体" w:hAnsi="仿宋" w:hint="eastAsia"/>
          <w:sz w:val="44"/>
          <w:szCs w:val="44"/>
        </w:rPr>
        <w:t>区</w:t>
      </w:r>
      <w:r>
        <w:rPr>
          <w:rFonts w:ascii="方正小标宋简体" w:eastAsia="方正小标宋简体" w:hAnsi="Batang" w:hint="eastAsia"/>
          <w:sz w:val="44"/>
          <w:szCs w:val="44"/>
        </w:rPr>
        <w:t>）</w:t>
      </w:r>
    </w:p>
    <w:p w14:paraId="350FF647" w14:textId="77777777" w:rsidR="00F3534A" w:rsidRPr="004906FB" w:rsidRDefault="00F3534A" w:rsidP="00F3534A">
      <w:pPr>
        <w:spacing w:line="600" w:lineRule="exact"/>
        <w:jc w:val="center"/>
        <w:rPr>
          <w:rFonts w:ascii="方正小标宋简体" w:eastAsia="方正小标宋简体" w:hAnsi="Batang" w:cs="仿宋" w:hint="eastAsia"/>
          <w:bCs/>
          <w:color w:val="000000"/>
          <w:kern w:val="0"/>
          <w:sz w:val="36"/>
          <w:szCs w:val="32"/>
        </w:rPr>
      </w:pPr>
      <w:r w:rsidRPr="004906FB">
        <w:rPr>
          <w:rFonts w:ascii="方正小标宋简体" w:eastAsia="方正小标宋简体" w:hAnsi="Batang" w:hint="eastAsia"/>
          <w:sz w:val="44"/>
          <w:szCs w:val="44"/>
        </w:rPr>
        <w:t>示范</w:t>
      </w:r>
      <w:r w:rsidRPr="004906FB">
        <w:rPr>
          <w:rFonts w:ascii="方正小标宋简体" w:eastAsia="方正小标宋简体" w:hAnsi="仿宋" w:hint="eastAsia"/>
          <w:sz w:val="44"/>
          <w:szCs w:val="44"/>
        </w:rPr>
        <w:t>乡</w:t>
      </w:r>
      <w:r w:rsidRPr="004906FB">
        <w:rPr>
          <w:rFonts w:ascii="方正小标宋简体" w:eastAsia="方正小标宋简体" w:hAnsi="Batang" w:hint="eastAsia"/>
          <w:sz w:val="44"/>
          <w:szCs w:val="44"/>
        </w:rPr>
        <w:t>（</w:t>
      </w:r>
      <w:r w:rsidRPr="004906FB">
        <w:rPr>
          <w:rFonts w:ascii="方正小标宋简体" w:eastAsia="方正小标宋简体" w:hAnsi="仿宋" w:hint="eastAsia"/>
          <w:sz w:val="44"/>
          <w:szCs w:val="44"/>
        </w:rPr>
        <w:t>镇</w:t>
      </w:r>
      <w:r w:rsidRPr="004906FB">
        <w:rPr>
          <w:rFonts w:ascii="方正小标宋简体" w:eastAsia="方正小标宋简体" w:hAnsi="Batang" w:hint="eastAsia"/>
          <w:sz w:val="44"/>
          <w:szCs w:val="44"/>
        </w:rPr>
        <w:t>）</w:t>
      </w:r>
      <w:r w:rsidRPr="004906FB">
        <w:rPr>
          <w:rFonts w:ascii="方正小标宋简体" w:eastAsia="方正小标宋简体" w:hAnsi="仿宋" w:hint="eastAsia"/>
          <w:sz w:val="44"/>
          <w:szCs w:val="44"/>
        </w:rPr>
        <w:t>创</w:t>
      </w:r>
      <w:r w:rsidRPr="004906FB">
        <w:rPr>
          <w:rFonts w:ascii="方正小标宋简体" w:eastAsia="方正小标宋简体" w:hAnsi="Batang" w:hint="eastAsia"/>
          <w:sz w:val="44"/>
          <w:szCs w:val="44"/>
        </w:rPr>
        <w:t>建</w:t>
      </w:r>
      <w:r w:rsidRPr="004906FB">
        <w:rPr>
          <w:rFonts w:ascii="方正小标宋简体" w:eastAsia="方正小标宋简体" w:hAnsi="仿宋" w:hint="eastAsia"/>
          <w:sz w:val="44"/>
          <w:szCs w:val="44"/>
        </w:rPr>
        <w:t>条</w:t>
      </w:r>
      <w:r w:rsidRPr="004906FB">
        <w:rPr>
          <w:rFonts w:ascii="方正小标宋简体" w:eastAsia="方正小标宋简体" w:hAnsi="Batang" w:hint="eastAsia"/>
          <w:sz w:val="44"/>
          <w:szCs w:val="44"/>
        </w:rPr>
        <w:t>件</w:t>
      </w:r>
    </w:p>
    <w:p w14:paraId="4067D078" w14:textId="77777777" w:rsidR="00F3534A" w:rsidRDefault="00F3534A" w:rsidP="00F3534A">
      <w:pPr>
        <w:spacing w:line="360" w:lineRule="auto"/>
        <w:ind w:firstLineChars="200" w:firstLine="640"/>
        <w:rPr>
          <w:rFonts w:ascii="仿宋" w:eastAsia="仿宋" w:hAnsi="仿宋" w:cs="黑体" w:hint="eastAsia"/>
          <w:sz w:val="32"/>
          <w:szCs w:val="32"/>
        </w:rPr>
      </w:pPr>
    </w:p>
    <w:p w14:paraId="69B55ACA" w14:textId="77777777" w:rsidR="00F3534A" w:rsidRDefault="00F3534A" w:rsidP="00F3534A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黑体" w:cs="黑体"/>
          <w:sz w:val="32"/>
          <w:szCs w:val="32"/>
        </w:rPr>
        <w:t>政府重视</w:t>
      </w:r>
      <w:r>
        <w:rPr>
          <w:rFonts w:ascii="黑体" w:eastAsia="黑体" w:hAnsi="黑体" w:cs="黑体" w:hint="eastAsia"/>
          <w:sz w:val="32"/>
          <w:szCs w:val="32"/>
        </w:rPr>
        <w:t>，部门配合</w:t>
      </w:r>
    </w:p>
    <w:p w14:paraId="6D68F75C" w14:textId="77777777" w:rsidR="00F3534A" w:rsidRPr="004906FB" w:rsidRDefault="00F3534A" w:rsidP="00F3534A">
      <w:pPr>
        <w:spacing w:line="360" w:lineRule="auto"/>
        <w:ind w:firstLineChars="200" w:firstLine="640"/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</w:pPr>
      <w:r w:rsidRPr="004906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1.地方政府重视农机安全生产工作，将农机安全生产列入当地政府安全生产总体规划，把农机安全生产和“平安农机”创建纳入政府安全生产目标考核；成立“平安农机”创建工作领导机构，印发促进农机安全生产工作的政府文件，积极争取农机惠农政策支持，充分调动各部门、各方面管理资源，为抓实农机安全生产工作提供组织保障和政策支持。</w:t>
      </w:r>
    </w:p>
    <w:p w14:paraId="6EE6678D" w14:textId="77777777" w:rsidR="00F3534A" w:rsidRPr="004906FB" w:rsidRDefault="00F3534A" w:rsidP="00F3534A">
      <w:pPr>
        <w:spacing w:line="360" w:lineRule="auto"/>
        <w:ind w:firstLineChars="200" w:firstLine="640"/>
        <w:rPr>
          <w:rFonts w:ascii="仿宋_GB2312" w:eastAsia="仿宋_GB2312" w:hAnsi="仿宋" w:cs="仿宋_GB2312" w:hint="eastAsia"/>
          <w:color w:val="FF0000"/>
          <w:kern w:val="0"/>
          <w:sz w:val="32"/>
          <w:szCs w:val="32"/>
        </w:rPr>
      </w:pPr>
      <w:r w:rsidRPr="004906FB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2.农业农村、应急管理部门负责本地区“十四五”时期“平安农机”创建工作，制定创建工作方案，层层落实责任、精心组织、周密部署。切实加强对辖区创建工作的业务指导，做到创建工作有目标、有措施、有检查、有成效。</w:t>
      </w:r>
      <w:r w:rsidRPr="004906FB">
        <w:rPr>
          <w:rFonts w:ascii="仿宋_GB2312" w:eastAsia="仿宋_GB2312" w:hAnsi="仿宋" w:cs="仿宋_GB2312" w:hint="eastAsia"/>
          <w:kern w:val="0"/>
          <w:sz w:val="32"/>
          <w:szCs w:val="32"/>
        </w:rPr>
        <w:t>申报 “平安农机”示范县（区）的辖区内“平安农机”乡（镇）达到60%以上。</w:t>
      </w:r>
    </w:p>
    <w:p w14:paraId="181F720E" w14:textId="77777777" w:rsidR="00F3534A" w:rsidRPr="004906FB" w:rsidRDefault="00F3534A" w:rsidP="00F3534A">
      <w:pPr>
        <w:spacing w:line="360" w:lineRule="auto"/>
        <w:ind w:firstLineChars="200" w:firstLine="640"/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</w:pPr>
      <w:r w:rsidRPr="004906FB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3.建立农机安全生产财政投入保障和增长机制，</w:t>
      </w:r>
      <w:r w:rsidRPr="004906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保障农机安全生产投入，加强农机安全监管装备和基础设施建设，将农机安全生产工作经费、国务院规定免征的农机安全监理行政事业性收费纳入政府财政预算，</w:t>
      </w:r>
      <w:r w:rsidRPr="004906FB">
        <w:rPr>
          <w:rFonts w:ascii="仿宋_GB2312" w:eastAsia="仿宋_GB2312" w:hAnsi="仿宋" w:cs="仿宋_GB2312" w:hint="eastAsia"/>
          <w:kern w:val="0"/>
          <w:sz w:val="32"/>
          <w:szCs w:val="32"/>
        </w:rPr>
        <w:t>足额落实农机监理省补</w:t>
      </w:r>
      <w:r w:rsidRPr="004906FB">
        <w:rPr>
          <w:rFonts w:ascii="仿宋_GB2312" w:eastAsia="仿宋_GB2312" w:hAnsi="仿宋" w:cs="仿宋_GB2312" w:hint="eastAsia"/>
          <w:kern w:val="0"/>
          <w:sz w:val="32"/>
          <w:szCs w:val="32"/>
        </w:rPr>
        <w:lastRenderedPageBreak/>
        <w:t>资金（低速载货汽车、三轮汽车</w:t>
      </w:r>
      <w:proofErr w:type="gramStart"/>
      <w:r w:rsidRPr="004906FB">
        <w:rPr>
          <w:rFonts w:ascii="仿宋_GB2312" w:eastAsia="仿宋_GB2312" w:hAnsi="仿宋" w:cs="仿宋_GB2312" w:hint="eastAsia"/>
          <w:kern w:val="0"/>
          <w:sz w:val="32"/>
          <w:szCs w:val="32"/>
        </w:rPr>
        <w:t>规</w:t>
      </w:r>
      <w:proofErr w:type="gramEnd"/>
      <w:r w:rsidRPr="004906FB">
        <w:rPr>
          <w:rFonts w:ascii="仿宋_GB2312" w:eastAsia="仿宋_GB2312" w:hAnsi="仿宋" w:cs="仿宋_GB2312" w:hint="eastAsia"/>
          <w:kern w:val="0"/>
          <w:sz w:val="32"/>
          <w:szCs w:val="32"/>
        </w:rPr>
        <w:t>费返还补助）并确保专款专用，</w:t>
      </w:r>
      <w:r w:rsidRPr="004906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保障农机安全生产工作高效有序开展。</w:t>
      </w:r>
      <w:r w:rsidRPr="004906FB">
        <w:rPr>
          <w:rFonts w:ascii="仿宋_GB2312" w:eastAsia="仿宋_GB2312" w:hAnsi="仿宋" w:cs="仿宋_GB2312" w:hint="eastAsia"/>
          <w:kern w:val="0"/>
          <w:sz w:val="32"/>
          <w:szCs w:val="32"/>
        </w:rPr>
        <w:t>辖区出台农机燃油补贴、保险补贴等惠农政策促进农机安全监管的予以优先考虑。</w:t>
      </w:r>
    </w:p>
    <w:p w14:paraId="096730DF" w14:textId="77777777" w:rsidR="00F3534A" w:rsidRPr="004906FB" w:rsidRDefault="00F3534A" w:rsidP="00F3534A">
      <w:pPr>
        <w:spacing w:line="360" w:lineRule="auto"/>
        <w:ind w:firstLineChars="200" w:firstLine="640"/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</w:pPr>
      <w:r w:rsidRPr="004906FB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4.</w:t>
      </w:r>
      <w:r w:rsidRPr="004906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建立农业农村、应急管理、公安等部门联合工作机制，</w:t>
      </w:r>
      <w:r w:rsidRPr="004906FB">
        <w:rPr>
          <w:rFonts w:ascii="仿宋_GB2312" w:eastAsia="仿宋_GB2312" w:hAnsi="仿宋" w:cs="仿宋_GB2312" w:hint="eastAsia"/>
          <w:kern w:val="0"/>
          <w:sz w:val="32"/>
          <w:szCs w:val="32"/>
        </w:rPr>
        <w:t>每年至少召开1次</w:t>
      </w:r>
      <w:r w:rsidRPr="004906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联席会议，切实强化综合治理，共同维护农机安全生产和农村道路交通安全。</w:t>
      </w:r>
    </w:p>
    <w:p w14:paraId="56CA8DD0" w14:textId="77777777" w:rsidR="00F3534A" w:rsidRPr="004906FB" w:rsidRDefault="00F3534A" w:rsidP="00F3534A">
      <w:pPr>
        <w:spacing w:line="360" w:lineRule="auto"/>
        <w:ind w:firstLineChars="200" w:firstLine="640"/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</w:pPr>
      <w:r w:rsidRPr="004906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5.建立农业农村、公安等部门之间的信息通报机制并有效运行，农机部门定期向公安部门通报拖拉机登记、安全检验和驾驶证发放等情况，公安部门定期向农机部门通报农机道路交通违法和事故情况，实现信息共享。</w:t>
      </w:r>
    </w:p>
    <w:p w14:paraId="33AF443F" w14:textId="77777777" w:rsidR="00F3534A" w:rsidRDefault="00F3534A" w:rsidP="00F3534A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二、靠实责任，创新机制</w:t>
      </w:r>
    </w:p>
    <w:p w14:paraId="65D9FD00" w14:textId="77777777" w:rsidR="00F3534A" w:rsidRPr="004906FB" w:rsidRDefault="00F3534A" w:rsidP="00F3534A">
      <w:pPr>
        <w:spacing w:line="360" w:lineRule="auto"/>
        <w:ind w:firstLineChars="200" w:firstLine="640"/>
        <w:rPr>
          <w:rFonts w:ascii="仿宋_GB2312" w:eastAsia="仿宋_GB2312" w:hAnsi="仿宋" w:hint="eastAsia"/>
          <w:color w:val="000000"/>
          <w:kern w:val="0"/>
          <w:sz w:val="32"/>
          <w:szCs w:val="32"/>
        </w:rPr>
      </w:pPr>
      <w:r w:rsidRPr="004906FB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6.进一步</w:t>
      </w:r>
      <w:r w:rsidRPr="004906FB">
        <w:rPr>
          <w:rFonts w:ascii="仿宋_GB2312" w:eastAsia="仿宋_GB2312" w:hAnsi="仿宋" w:hint="eastAsia"/>
          <w:sz w:val="32"/>
          <w:szCs w:val="32"/>
        </w:rPr>
        <w:t>压实党政领导责任，按照“管行业必须管安全，管业务必须管安全，管生产必须管安全”的安全生产工作要求，</w:t>
      </w:r>
      <w:r w:rsidRPr="004906FB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“党政同责、一岗双责、齐抓共管、失职追责”的农机安全生产责任机制得到落实</w:t>
      </w:r>
      <w:r w:rsidRPr="004906FB">
        <w:rPr>
          <w:rFonts w:ascii="仿宋_GB2312" w:eastAsia="仿宋_GB2312" w:hAnsi="仿宋" w:hint="eastAsia"/>
          <w:sz w:val="32"/>
          <w:szCs w:val="32"/>
        </w:rPr>
        <w:t>。</w:t>
      </w:r>
      <w:r w:rsidRPr="004906FB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 xml:space="preserve"> </w:t>
      </w:r>
    </w:p>
    <w:p w14:paraId="76CBDA37" w14:textId="77777777" w:rsidR="00F3534A" w:rsidRPr="004906FB" w:rsidRDefault="00F3534A" w:rsidP="00F3534A">
      <w:pPr>
        <w:spacing w:line="360" w:lineRule="auto"/>
        <w:ind w:firstLineChars="200" w:firstLine="640"/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</w:pPr>
      <w:r w:rsidRPr="004906FB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7.</w:t>
      </w:r>
      <w:r w:rsidRPr="004906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全面落实农机安全生产监管职责，积极应对</w:t>
      </w:r>
      <w:r w:rsidRPr="004906FB">
        <w:rPr>
          <w:rFonts w:ascii="仿宋_GB2312" w:eastAsia="仿宋_GB2312" w:hAnsi="仿宋" w:hint="eastAsia"/>
          <w:sz w:val="32"/>
          <w:szCs w:val="32"/>
        </w:rPr>
        <w:t>农机安全监管体制改革</w:t>
      </w:r>
      <w:r w:rsidRPr="004906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后的新形势，努力探索构建新阶段农机安全生产监督管理工作机制，形成农业农村部门负责，农机安全监理、农业综合行政执法等相关机构分工承担、协调联动的工作机制。</w:t>
      </w:r>
    </w:p>
    <w:p w14:paraId="057F5B6E" w14:textId="77777777" w:rsidR="00F3534A" w:rsidRPr="004906FB" w:rsidRDefault="00F3534A" w:rsidP="00F3534A">
      <w:pPr>
        <w:spacing w:line="360" w:lineRule="auto"/>
        <w:ind w:firstLineChars="200" w:firstLine="640"/>
        <w:rPr>
          <w:rFonts w:ascii="仿宋_GB2312" w:eastAsia="仿宋_GB2312" w:hAnsi="仿宋" w:hint="eastAsia"/>
          <w:color w:val="000000"/>
          <w:kern w:val="0"/>
          <w:sz w:val="32"/>
          <w:szCs w:val="32"/>
        </w:rPr>
      </w:pPr>
      <w:r w:rsidRPr="004906FB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8.强化落实农机生产经营单位主体责任，农机监管部门</w:t>
      </w:r>
      <w:r w:rsidRPr="004906FB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lastRenderedPageBreak/>
        <w:t>与农机合作社等农机生产经营组织签订农机安全责任书达到100%，农机</w:t>
      </w:r>
      <w:proofErr w:type="gramStart"/>
      <w:r w:rsidRPr="004906FB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手签订</w:t>
      </w:r>
      <w:proofErr w:type="gramEnd"/>
      <w:r w:rsidRPr="004906FB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农机安全承诺</w:t>
      </w:r>
      <w:proofErr w:type="gramStart"/>
      <w:r w:rsidRPr="004906FB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书达到</w:t>
      </w:r>
      <w:proofErr w:type="gramEnd"/>
      <w:r w:rsidRPr="004906FB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90%以上。</w:t>
      </w:r>
    </w:p>
    <w:p w14:paraId="01E350B9" w14:textId="77777777" w:rsidR="00F3534A" w:rsidRPr="004906FB" w:rsidRDefault="00F3534A" w:rsidP="00F3534A">
      <w:pPr>
        <w:spacing w:line="360" w:lineRule="auto"/>
        <w:ind w:firstLineChars="200" w:firstLine="640"/>
        <w:rPr>
          <w:rFonts w:ascii="仿宋_GB2312" w:eastAsia="仿宋_GB2312" w:hAnsi="仿宋" w:hint="eastAsia"/>
          <w:kern w:val="0"/>
          <w:sz w:val="32"/>
          <w:szCs w:val="32"/>
        </w:rPr>
      </w:pPr>
      <w:r w:rsidRPr="004906FB">
        <w:rPr>
          <w:rFonts w:ascii="仿宋_GB2312" w:eastAsia="仿宋_GB2312" w:hAnsi="仿宋" w:hint="eastAsia"/>
          <w:kern w:val="0"/>
          <w:sz w:val="32"/>
          <w:szCs w:val="32"/>
        </w:rPr>
        <w:t>9.基层农机安全监管体系健全。因地制宜努力构建基层农机安全生产网格化监管长效机制，落实乡（镇）、村和农机服务组织安全监管责任制，做到底数清晰，设置农机安全生产监管职责岗位人员的乡（镇）以及行政村比例不低于70%，设置安全生产管理人员的农机服务组织比例达到100%。</w:t>
      </w:r>
    </w:p>
    <w:p w14:paraId="089C80CF" w14:textId="77777777" w:rsidR="00F3534A" w:rsidRDefault="00F3534A" w:rsidP="00F3534A">
      <w:pPr>
        <w:spacing w:line="360" w:lineRule="auto"/>
        <w:ind w:firstLineChars="200" w:firstLine="640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三</w:t>
      </w:r>
      <w:r>
        <w:rPr>
          <w:rFonts w:ascii="黑体" w:eastAsia="黑体" w:hAnsi="黑体" w:cs="黑体" w:hint="eastAsia"/>
          <w:sz w:val="32"/>
          <w:szCs w:val="32"/>
        </w:rPr>
        <w:t>、排查隐患，防控风险</w:t>
      </w:r>
    </w:p>
    <w:p w14:paraId="77063022" w14:textId="77777777" w:rsidR="00F3534A" w:rsidRPr="004906FB" w:rsidRDefault="00F3534A" w:rsidP="00F3534A">
      <w:pPr>
        <w:spacing w:line="360" w:lineRule="auto"/>
        <w:ind w:firstLineChars="200" w:firstLine="640"/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</w:pPr>
      <w:r w:rsidRPr="004906FB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10.</w:t>
      </w:r>
      <w:r w:rsidRPr="004906FB">
        <w:rPr>
          <w:rFonts w:ascii="仿宋_GB2312" w:eastAsia="仿宋_GB2312" w:hAnsi="仿宋" w:cs="仿宋_GB2312" w:hint="eastAsia"/>
          <w:kern w:val="0"/>
          <w:sz w:val="32"/>
          <w:szCs w:val="32"/>
        </w:rPr>
        <w:t>全面推进落实农机安全风险分级管控和隐患排查治理双重预防机制，聚焦本辖区重点地区、关键节点和薄弱环节，持续</w:t>
      </w:r>
      <w:r w:rsidRPr="004906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深入开展农机安全生产隐患排查治理，建立问题隐患和制度措施清单，实行动态跟踪，确保隐患整改闭环管理并规范制作</w:t>
      </w:r>
      <w:proofErr w:type="gramStart"/>
      <w:r w:rsidRPr="004906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相关台</w:t>
      </w:r>
      <w:proofErr w:type="gramEnd"/>
      <w:r w:rsidRPr="004906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账记录。</w:t>
      </w:r>
    </w:p>
    <w:p w14:paraId="43717C42" w14:textId="77777777" w:rsidR="00F3534A" w:rsidRPr="004906FB" w:rsidRDefault="00F3534A" w:rsidP="00F3534A">
      <w:pPr>
        <w:spacing w:line="360" w:lineRule="auto"/>
        <w:ind w:firstLineChars="200" w:firstLine="640"/>
        <w:rPr>
          <w:rFonts w:ascii="仿宋_GB2312" w:eastAsia="仿宋_GB2312" w:hAnsi="仿宋" w:cs="仿宋_GB2312" w:hint="eastAsia"/>
          <w:color w:val="FF0000"/>
          <w:kern w:val="0"/>
          <w:sz w:val="32"/>
          <w:szCs w:val="32"/>
        </w:rPr>
      </w:pPr>
      <w:r w:rsidRPr="004906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11.深化农机安全生产专项治理，开展大排查大整治，组织集中攻坚，强化巩固提升，方案具体，措施有力，成效明显。</w:t>
      </w:r>
    </w:p>
    <w:p w14:paraId="73B8BA87" w14:textId="77777777" w:rsidR="00F3534A" w:rsidRPr="004906FB" w:rsidRDefault="00F3534A" w:rsidP="00F3534A">
      <w:pPr>
        <w:spacing w:line="360" w:lineRule="auto"/>
        <w:ind w:firstLineChars="200" w:firstLine="640"/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</w:pPr>
      <w:r w:rsidRPr="004906FB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12.</w:t>
      </w:r>
      <w:r w:rsidRPr="004906FB">
        <w:rPr>
          <w:rFonts w:ascii="仿宋_GB2312" w:eastAsia="仿宋_GB2312" w:hAnsi="仿宋" w:hint="eastAsia"/>
          <w:color w:val="000000"/>
          <w:spacing w:val="-6"/>
          <w:kern w:val="0"/>
          <w:sz w:val="32"/>
          <w:szCs w:val="32"/>
        </w:rPr>
        <w:t>开展多部门联合执法，</w:t>
      </w:r>
      <w:r w:rsidRPr="004906FB">
        <w:rPr>
          <w:rFonts w:ascii="仿宋_GB2312" w:eastAsia="仿宋_GB2312" w:hAnsi="仿宋" w:cs="仿宋_GB2312" w:hint="eastAsia"/>
          <w:color w:val="000000"/>
          <w:spacing w:val="-6"/>
          <w:kern w:val="0"/>
          <w:sz w:val="32"/>
          <w:szCs w:val="32"/>
        </w:rPr>
        <w:t>紧密结合春耕、“三夏”、“三秋”、节假日等重点时段，深入农田、场院开展农机安全生产执法检查，</w:t>
      </w:r>
      <w:r w:rsidRPr="004906FB">
        <w:rPr>
          <w:rFonts w:ascii="仿宋_GB2312" w:eastAsia="仿宋_GB2312" w:hAnsi="仿宋" w:cs="仿宋_GB2312" w:hint="eastAsia"/>
          <w:spacing w:val="-6"/>
          <w:kern w:val="0"/>
          <w:sz w:val="32"/>
          <w:szCs w:val="32"/>
        </w:rPr>
        <w:t>加强对跨区作业联合收割机等农机重点机具以及农机合作社、农机大户等重点主体的安全监管，</w:t>
      </w:r>
      <w:r w:rsidRPr="004906FB">
        <w:rPr>
          <w:rFonts w:ascii="仿宋_GB2312" w:eastAsia="仿宋_GB2312" w:hAnsi="仿宋" w:cs="仿宋_GB2312" w:hint="eastAsia"/>
          <w:color w:val="000000"/>
          <w:spacing w:val="-6"/>
          <w:kern w:val="0"/>
          <w:sz w:val="32"/>
          <w:szCs w:val="32"/>
        </w:rPr>
        <w:t>及时纠正违反安全操作规程的作业行为以及无牌行驶、无证驾驶、未检验使用等违法行为</w:t>
      </w:r>
      <w:r w:rsidRPr="004906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。</w:t>
      </w:r>
    </w:p>
    <w:p w14:paraId="10D8C2FC" w14:textId="77777777" w:rsidR="00F3534A" w:rsidRDefault="00F3534A" w:rsidP="00F3534A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四、广泛宣传，营造环境</w:t>
      </w:r>
    </w:p>
    <w:p w14:paraId="66BCED6D" w14:textId="77777777" w:rsidR="00F3534A" w:rsidRPr="004906FB" w:rsidRDefault="00F3534A" w:rsidP="00F3534A">
      <w:pPr>
        <w:spacing w:line="360" w:lineRule="auto"/>
        <w:ind w:firstLineChars="200" w:firstLine="640"/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</w:pPr>
      <w:r w:rsidRPr="004906FB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13.</w:t>
      </w:r>
      <w:r w:rsidRPr="004906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紧紧围绕学习贯彻习近平总书记关于安全生产重要论述，围绕贯彻落实党中央、国务院关于安全生产工作决策部署，</w:t>
      </w:r>
      <w:r w:rsidRPr="004906FB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制定年度宣传工作要点、计划，</w:t>
      </w:r>
      <w:r w:rsidRPr="004906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认真组织开展农机“安全生产月”“安全咨询日”等主题安全宣传教育活动，注重发挥“平安农机”示范引领和安全宣传阵地作用，创新宣传方式，丰富宣传内容，提升宣传效果，增强安全意识，营造农机安全生产良好氛围。</w:t>
      </w:r>
    </w:p>
    <w:p w14:paraId="78ED4B0E" w14:textId="77777777" w:rsidR="00F3534A" w:rsidRPr="004906FB" w:rsidRDefault="00F3534A" w:rsidP="00F3534A">
      <w:pPr>
        <w:spacing w:line="360" w:lineRule="auto"/>
        <w:ind w:firstLineChars="200" w:firstLine="640"/>
        <w:rPr>
          <w:rFonts w:ascii="仿宋_GB2312" w:eastAsia="仿宋_GB2312" w:hAnsi="仿宋" w:cs="仿宋_GB2312" w:hint="eastAsia"/>
          <w:color w:val="000000"/>
          <w:spacing w:val="-6"/>
          <w:kern w:val="0"/>
          <w:sz w:val="32"/>
          <w:szCs w:val="32"/>
        </w:rPr>
      </w:pPr>
      <w:r w:rsidRPr="004906FB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14.</w:t>
      </w:r>
      <w:r w:rsidRPr="004906FB">
        <w:rPr>
          <w:rFonts w:ascii="仿宋_GB2312" w:eastAsia="仿宋_GB2312" w:hAnsi="仿宋" w:hint="eastAsia"/>
          <w:color w:val="000000"/>
          <w:spacing w:val="-6"/>
          <w:kern w:val="0"/>
          <w:sz w:val="32"/>
          <w:szCs w:val="32"/>
        </w:rPr>
        <w:t>落实农机安全宣传“五进”工作要求，</w:t>
      </w:r>
      <w:r w:rsidRPr="004906FB">
        <w:rPr>
          <w:rFonts w:ascii="仿宋_GB2312" w:eastAsia="仿宋_GB2312" w:hAnsi="仿宋" w:cs="仿宋_GB2312" w:hint="eastAsia"/>
          <w:color w:val="000000"/>
          <w:spacing w:val="-6"/>
          <w:kern w:val="0"/>
          <w:sz w:val="32"/>
          <w:szCs w:val="32"/>
        </w:rPr>
        <w:t>经常性、系统性开展宣贯活动。结合重要农时，每年有针对性地集中开展农机安全生产宣传和技术指导培训不少于</w:t>
      </w:r>
      <w:r w:rsidRPr="004906FB">
        <w:rPr>
          <w:rFonts w:ascii="仿宋_GB2312" w:eastAsia="仿宋_GB2312" w:hAnsi="仿宋" w:hint="eastAsia"/>
          <w:color w:val="000000"/>
          <w:spacing w:val="-6"/>
          <w:kern w:val="0"/>
          <w:sz w:val="32"/>
          <w:szCs w:val="32"/>
        </w:rPr>
        <w:t>2</w:t>
      </w:r>
      <w:r w:rsidRPr="004906FB">
        <w:rPr>
          <w:rFonts w:ascii="仿宋_GB2312" w:eastAsia="仿宋_GB2312" w:hAnsi="仿宋" w:cs="仿宋_GB2312" w:hint="eastAsia"/>
          <w:color w:val="000000"/>
          <w:spacing w:val="-6"/>
          <w:kern w:val="0"/>
          <w:sz w:val="32"/>
          <w:szCs w:val="32"/>
        </w:rPr>
        <w:t>次，普及农机安全生产法律法规知识和安全生产技能，农机驾驶操作人员的参训率达到</w:t>
      </w:r>
      <w:r w:rsidRPr="004906FB">
        <w:rPr>
          <w:rFonts w:ascii="仿宋_GB2312" w:eastAsia="仿宋_GB2312" w:hAnsi="仿宋" w:hint="eastAsia"/>
          <w:color w:val="000000"/>
          <w:spacing w:val="-6"/>
          <w:kern w:val="0"/>
          <w:sz w:val="32"/>
          <w:szCs w:val="32"/>
        </w:rPr>
        <w:t>80%</w:t>
      </w:r>
      <w:r w:rsidRPr="004906FB">
        <w:rPr>
          <w:rFonts w:ascii="仿宋_GB2312" w:eastAsia="仿宋_GB2312" w:hAnsi="仿宋" w:cs="仿宋_GB2312" w:hint="eastAsia"/>
          <w:color w:val="000000"/>
          <w:spacing w:val="-6"/>
          <w:kern w:val="0"/>
          <w:sz w:val="32"/>
          <w:szCs w:val="32"/>
        </w:rPr>
        <w:t>以上。</w:t>
      </w:r>
    </w:p>
    <w:p w14:paraId="42655DD5" w14:textId="77777777" w:rsidR="00F3534A" w:rsidRDefault="00F3534A" w:rsidP="00F3534A">
      <w:pPr>
        <w:spacing w:line="360" w:lineRule="auto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五</w:t>
      </w:r>
      <w:r>
        <w:rPr>
          <w:rFonts w:ascii="黑体" w:eastAsia="黑体" w:hAnsi="黑体" w:cs="黑体" w:hint="eastAsia"/>
          <w:sz w:val="32"/>
          <w:szCs w:val="32"/>
        </w:rPr>
        <w:t>、强化源头，治理有效</w:t>
      </w:r>
    </w:p>
    <w:p w14:paraId="45CD970F" w14:textId="77777777" w:rsidR="00F3534A" w:rsidRPr="004906FB" w:rsidRDefault="00F3534A" w:rsidP="00F3534A">
      <w:pPr>
        <w:spacing w:line="360" w:lineRule="auto"/>
        <w:ind w:firstLineChars="200" w:firstLine="640"/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</w:pPr>
      <w:r w:rsidRPr="004906FB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15.努力提升农业机械管理水平，</w:t>
      </w:r>
      <w:r w:rsidRPr="004906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强化拖拉机、联合收割机注册登记及驾驶人考试发证工作，辖区拖拉机和联合收割机上牌率达到</w:t>
      </w:r>
      <w:r w:rsidRPr="004906FB">
        <w:rPr>
          <w:rFonts w:ascii="仿宋_GB2312" w:eastAsia="仿宋_GB2312" w:hAnsi="仿宋" w:hint="eastAsia"/>
          <w:kern w:val="0"/>
          <w:sz w:val="32"/>
          <w:szCs w:val="32"/>
        </w:rPr>
        <w:t>80%</w:t>
      </w:r>
      <w:r w:rsidRPr="004906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以上，驾驶人持证率达到</w:t>
      </w:r>
      <w:r w:rsidRPr="004906FB">
        <w:rPr>
          <w:rFonts w:ascii="仿宋_GB2312" w:eastAsia="仿宋_GB2312" w:hAnsi="仿宋" w:cs="仿宋_GB2312" w:hint="eastAsia"/>
          <w:kern w:val="0"/>
          <w:sz w:val="32"/>
          <w:szCs w:val="32"/>
        </w:rPr>
        <w:t>70%</w:t>
      </w:r>
      <w:r w:rsidRPr="004906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以上；确保享受国家购置补贴购买的农业机械100%纳入牌证管理，其驾驶人100%持证；按规定开展危及人身财产安全其他农业机械安全监管。</w:t>
      </w:r>
    </w:p>
    <w:p w14:paraId="7B28FCC0" w14:textId="77777777" w:rsidR="00F3534A" w:rsidRPr="004906FB" w:rsidRDefault="00F3534A" w:rsidP="00F3534A">
      <w:pPr>
        <w:spacing w:line="360" w:lineRule="auto"/>
        <w:ind w:firstLineChars="200" w:firstLine="640"/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</w:pPr>
      <w:r w:rsidRPr="004906FB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16.</w:t>
      </w:r>
      <w:r w:rsidRPr="004906FB">
        <w:rPr>
          <w:rFonts w:ascii="仿宋_GB2312" w:eastAsia="仿宋_GB2312" w:hAnsi="仿宋" w:cs="仿宋_GB2312" w:hint="eastAsia"/>
          <w:color w:val="000000"/>
          <w:spacing w:val="-6"/>
          <w:kern w:val="0"/>
          <w:sz w:val="32"/>
          <w:szCs w:val="32"/>
        </w:rPr>
        <w:t>加大拖拉机、联合收割机安全技术检验和驾驶人到期换证审验工作力度，严格执行检验标准，积极推进检验方式创</w:t>
      </w:r>
      <w:r w:rsidRPr="004906FB">
        <w:rPr>
          <w:rFonts w:ascii="仿宋_GB2312" w:eastAsia="仿宋_GB2312" w:hAnsi="仿宋" w:cs="仿宋_GB2312" w:hint="eastAsia"/>
          <w:color w:val="000000"/>
          <w:spacing w:val="-6"/>
          <w:kern w:val="0"/>
          <w:sz w:val="32"/>
          <w:szCs w:val="32"/>
        </w:rPr>
        <w:lastRenderedPageBreak/>
        <w:t>新，结合实际采取政府购买服务等方式努力提高检验覆盖度。辖区拖拉机和联合收割机检验率达到</w:t>
      </w:r>
      <w:r w:rsidRPr="004906FB">
        <w:rPr>
          <w:rFonts w:ascii="仿宋_GB2312" w:eastAsia="仿宋_GB2312" w:hAnsi="仿宋" w:hint="eastAsia"/>
          <w:color w:val="000000"/>
          <w:spacing w:val="-6"/>
          <w:kern w:val="0"/>
          <w:sz w:val="32"/>
          <w:szCs w:val="32"/>
        </w:rPr>
        <w:t>85%</w:t>
      </w:r>
      <w:r w:rsidRPr="004906FB">
        <w:rPr>
          <w:rFonts w:ascii="仿宋_GB2312" w:eastAsia="仿宋_GB2312" w:hAnsi="仿宋" w:cs="仿宋_GB2312" w:hint="eastAsia"/>
          <w:color w:val="000000"/>
          <w:spacing w:val="-6"/>
          <w:kern w:val="0"/>
          <w:sz w:val="32"/>
          <w:szCs w:val="32"/>
        </w:rPr>
        <w:t>以上，驾驶人</w:t>
      </w:r>
      <w:proofErr w:type="gramStart"/>
      <w:r w:rsidRPr="004906FB">
        <w:rPr>
          <w:rFonts w:ascii="仿宋_GB2312" w:eastAsia="仿宋_GB2312" w:hAnsi="仿宋" w:cs="仿宋_GB2312" w:hint="eastAsia"/>
          <w:color w:val="000000"/>
          <w:spacing w:val="-6"/>
          <w:kern w:val="0"/>
          <w:sz w:val="32"/>
          <w:szCs w:val="32"/>
        </w:rPr>
        <w:t>审验率</w:t>
      </w:r>
      <w:proofErr w:type="gramEnd"/>
      <w:r w:rsidRPr="004906FB">
        <w:rPr>
          <w:rFonts w:ascii="仿宋_GB2312" w:eastAsia="仿宋_GB2312" w:hAnsi="仿宋" w:cs="仿宋_GB2312" w:hint="eastAsia"/>
          <w:color w:val="000000"/>
          <w:spacing w:val="-6"/>
          <w:kern w:val="0"/>
          <w:sz w:val="32"/>
          <w:szCs w:val="32"/>
        </w:rPr>
        <w:t>达到85%以上</w:t>
      </w:r>
      <w:r w:rsidRPr="004906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。</w:t>
      </w:r>
    </w:p>
    <w:p w14:paraId="6E755DF0" w14:textId="77777777" w:rsidR="00F3534A" w:rsidRPr="004906FB" w:rsidRDefault="00F3534A" w:rsidP="00F3534A">
      <w:pPr>
        <w:spacing w:line="360" w:lineRule="auto"/>
        <w:ind w:firstLineChars="200" w:firstLine="640"/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</w:pPr>
      <w:r w:rsidRPr="004906FB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17.</w:t>
      </w:r>
      <w:r w:rsidRPr="004906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加快存量变型拖拉机淘汰清理，</w:t>
      </w:r>
      <w:r w:rsidRPr="004906FB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严查假牌套牌变型拖拉机</w:t>
      </w:r>
      <w:r w:rsidRPr="004906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，建立</w:t>
      </w:r>
      <w:proofErr w:type="gramStart"/>
      <w:r w:rsidRPr="004906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纯运输</w:t>
      </w:r>
      <w:proofErr w:type="gramEnd"/>
      <w:r w:rsidRPr="004906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拖拉机退出机制</w:t>
      </w:r>
      <w:r w:rsidRPr="004906FB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，</w:t>
      </w:r>
      <w:r w:rsidRPr="004906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按照本地区变型拖拉机淘汰进度要求逐台对标销号，确保按时实现清零。</w:t>
      </w:r>
    </w:p>
    <w:p w14:paraId="27A1BAB2" w14:textId="77777777" w:rsidR="00F3534A" w:rsidRPr="004906FB" w:rsidRDefault="00F3534A" w:rsidP="00F3534A">
      <w:pPr>
        <w:spacing w:line="360" w:lineRule="auto"/>
        <w:ind w:firstLineChars="200" w:firstLine="640"/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</w:pPr>
      <w:r w:rsidRPr="004906FB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18.</w:t>
      </w:r>
      <w:r w:rsidRPr="004906FB">
        <w:rPr>
          <w:rFonts w:ascii="仿宋_GB2312" w:eastAsia="仿宋_GB2312" w:hAnsi="仿宋" w:cs="仿宋_GB2312" w:hint="eastAsia"/>
          <w:kern w:val="0"/>
          <w:sz w:val="32"/>
          <w:szCs w:val="32"/>
        </w:rPr>
        <w:t>全面推进落实农机报废更新补贴政策，制定并公开实施方案，推行“一站式”服务、网上办理等便民措施，按时进行实施进度统计分析，做好工作总结。</w:t>
      </w:r>
      <w:r w:rsidRPr="004906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未开展农机报废更新补贴工作的</w:t>
      </w:r>
      <w:proofErr w:type="gramStart"/>
      <w:r w:rsidRPr="004906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县不得</w:t>
      </w:r>
      <w:proofErr w:type="gramEnd"/>
      <w:r w:rsidRPr="004906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 xml:space="preserve">申报。 </w:t>
      </w:r>
    </w:p>
    <w:p w14:paraId="028417E8" w14:textId="77777777" w:rsidR="00F3534A" w:rsidRPr="004906FB" w:rsidRDefault="00F3534A" w:rsidP="00F3534A">
      <w:pPr>
        <w:spacing w:line="360" w:lineRule="auto"/>
        <w:ind w:firstLineChars="200" w:firstLine="640"/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</w:pPr>
      <w:r w:rsidRPr="004906FB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19.</w:t>
      </w:r>
      <w:r w:rsidRPr="004906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实施“亮尾工程”，确保拖拉机运输机组灯光齐全并100%粘贴反光标识，积极推行其他</w:t>
      </w:r>
      <w:proofErr w:type="gramStart"/>
      <w:r w:rsidRPr="004906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上道路</w:t>
      </w:r>
      <w:proofErr w:type="gramEnd"/>
      <w:r w:rsidRPr="004906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行驶的农业机械粘贴反光标识或插挂反光警示旗。</w:t>
      </w:r>
    </w:p>
    <w:p w14:paraId="2095DF92" w14:textId="77777777" w:rsidR="00F3534A" w:rsidRDefault="00F3534A" w:rsidP="00F3534A">
      <w:pPr>
        <w:spacing w:line="360" w:lineRule="auto"/>
        <w:ind w:firstLineChars="200" w:firstLine="640"/>
        <w:rPr>
          <w:rFonts w:ascii="黑体" w:eastAsia="黑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六、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依法行政、管理规范</w:t>
      </w:r>
    </w:p>
    <w:p w14:paraId="30AEB80A" w14:textId="77777777" w:rsidR="00F3534A" w:rsidRPr="004906FB" w:rsidRDefault="00F3534A" w:rsidP="00F3534A">
      <w:pPr>
        <w:spacing w:line="360" w:lineRule="auto"/>
        <w:ind w:firstLineChars="200" w:firstLine="640"/>
        <w:rPr>
          <w:rFonts w:ascii="仿宋_GB2312" w:eastAsia="仿宋_GB2312" w:hAnsi="仿宋" w:hint="eastAsia"/>
          <w:color w:val="000000"/>
          <w:kern w:val="0"/>
          <w:sz w:val="32"/>
          <w:szCs w:val="32"/>
        </w:rPr>
      </w:pPr>
      <w:r w:rsidRPr="004906FB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20.严格规范牌证管理，按照农业农村部牌证管理规定和规范，做到档案内容齐全规范，牌证制发管理合</w:t>
      </w:r>
      <w:proofErr w:type="gramStart"/>
      <w:r w:rsidRPr="004906FB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规</w:t>
      </w:r>
      <w:proofErr w:type="gramEnd"/>
      <w:r w:rsidRPr="004906FB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，电子档案、纸质档案、证件记载信息实现“三个一致”；及时报送各类农机监理业务统计报表，数据真实；加强对农机驾驶培训监督管理，确保培训质量。</w:t>
      </w:r>
    </w:p>
    <w:p w14:paraId="39D71380" w14:textId="77777777" w:rsidR="00F3534A" w:rsidRPr="004906FB" w:rsidRDefault="00F3534A" w:rsidP="00F3534A">
      <w:pPr>
        <w:spacing w:line="360" w:lineRule="auto"/>
        <w:ind w:firstLineChars="200" w:firstLine="640"/>
        <w:rPr>
          <w:rFonts w:ascii="仿宋_GB2312" w:eastAsia="仿宋_GB2312" w:hAnsi="仿宋" w:cs="仿宋_GB2312" w:hint="eastAsia"/>
          <w:color w:val="FF0000"/>
          <w:kern w:val="0"/>
          <w:sz w:val="32"/>
          <w:szCs w:val="32"/>
        </w:rPr>
      </w:pPr>
      <w:r w:rsidRPr="004906FB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21.积极开展业务培训，</w:t>
      </w:r>
      <w:r w:rsidRPr="004906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农机安全生产监管人员积极参加岗位知识和技能培训，农机考试员、检验员、事故处理员、执法人员持证上岗。</w:t>
      </w:r>
    </w:p>
    <w:p w14:paraId="0B13F45D" w14:textId="77777777" w:rsidR="00F3534A" w:rsidRPr="004906FB" w:rsidRDefault="00F3534A" w:rsidP="00F3534A">
      <w:pPr>
        <w:spacing w:line="360" w:lineRule="auto"/>
        <w:ind w:firstLineChars="200" w:firstLine="640"/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</w:pPr>
      <w:r w:rsidRPr="004906FB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lastRenderedPageBreak/>
        <w:t>22.推进“放管服”改革</w:t>
      </w:r>
      <w:r w:rsidRPr="004906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，</w:t>
      </w:r>
      <w:r w:rsidRPr="004906FB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强化服务意识。</w:t>
      </w:r>
      <w:r w:rsidRPr="004906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公开法律依据、办事程序、免征收费项目、办事人员和办事结果，公布农机行政许可、安全执法、安全检查、事故责任认定等权力清单</w:t>
      </w:r>
      <w:r w:rsidRPr="004906FB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，</w:t>
      </w:r>
      <w:r w:rsidRPr="004906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积极推行便民服务措施。</w:t>
      </w:r>
    </w:p>
    <w:p w14:paraId="1792459E" w14:textId="77777777" w:rsidR="00F3534A" w:rsidRPr="004906FB" w:rsidRDefault="00F3534A" w:rsidP="00F3534A">
      <w:pPr>
        <w:spacing w:line="360" w:lineRule="auto"/>
        <w:ind w:firstLineChars="200" w:firstLine="640"/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</w:pPr>
      <w:r w:rsidRPr="004906FB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23.</w:t>
      </w:r>
      <w:r w:rsidRPr="004906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按照农业行政执法程序，规范执法行为。落实“三项制度”（行政执法公示制度、执法全过程记录制度、重大执法决定法制审核制度），规范执法文书的制作，严格执法、文明执法；辖区</w:t>
      </w:r>
      <w:r w:rsidRPr="004906FB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发生农机安全生产严重的违法、违规案件的不得申报。</w:t>
      </w:r>
    </w:p>
    <w:p w14:paraId="618569DB" w14:textId="77777777" w:rsidR="00F3534A" w:rsidRPr="004906FB" w:rsidRDefault="00F3534A" w:rsidP="00F3534A">
      <w:pPr>
        <w:spacing w:line="360" w:lineRule="auto"/>
        <w:ind w:firstLineChars="200" w:firstLine="640"/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</w:pPr>
      <w:r w:rsidRPr="004906FB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24.</w:t>
      </w:r>
      <w:r w:rsidRPr="004906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及时修订完善辖区农机事故应急救援预案并向社会公布，公开事故报告电话，严格落实应急值班值守制度；每</w:t>
      </w:r>
      <w:r w:rsidRPr="004906FB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2</w:t>
      </w:r>
      <w:r w:rsidRPr="004906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年至少开展</w:t>
      </w:r>
      <w:r w:rsidRPr="004906FB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1</w:t>
      </w:r>
      <w:r w:rsidRPr="004906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次农机事故应急演练。</w:t>
      </w:r>
    </w:p>
    <w:p w14:paraId="563ADDE2" w14:textId="77777777" w:rsidR="00F3534A" w:rsidRPr="004906FB" w:rsidRDefault="00F3534A" w:rsidP="00F3534A">
      <w:pPr>
        <w:spacing w:line="360" w:lineRule="auto"/>
        <w:ind w:firstLineChars="200" w:firstLine="640"/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</w:pPr>
      <w:r w:rsidRPr="004906FB">
        <w:rPr>
          <w:rFonts w:ascii="仿宋_GB2312" w:eastAsia="仿宋_GB2312" w:hAnsi="仿宋" w:hint="eastAsia"/>
          <w:color w:val="000000"/>
          <w:kern w:val="0"/>
          <w:sz w:val="32"/>
          <w:szCs w:val="32"/>
        </w:rPr>
        <w:t>25.</w:t>
      </w:r>
      <w:r w:rsidRPr="004906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规范开展农机事故应急处置和统计报告工作，不存在事故迟报、漏报、谎报或瞒报等行为。</w:t>
      </w:r>
      <w:proofErr w:type="gramStart"/>
      <w:r w:rsidRPr="004906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申报申报</w:t>
      </w:r>
      <w:proofErr w:type="gramEnd"/>
      <w:r w:rsidRPr="004906FB">
        <w:rPr>
          <w:rFonts w:ascii="仿宋_GB2312" w:eastAsia="仿宋_GB2312" w:hAnsi="仿宋" w:cs="仿宋_GB2312" w:hint="eastAsia"/>
          <w:color w:val="000000"/>
          <w:kern w:val="0"/>
          <w:sz w:val="32"/>
          <w:szCs w:val="32"/>
        </w:rPr>
        <w:t>示范县（区）的1年内未发生农机死亡事故，农机安全生产形势持续稳定向好。</w:t>
      </w:r>
    </w:p>
    <w:p w14:paraId="2B5F1373" w14:textId="77777777" w:rsidR="00F3534A" w:rsidRDefault="00F3534A" w:rsidP="00F3534A">
      <w:pPr>
        <w:overflowPunct w:val="0"/>
        <w:autoSpaceDE w:val="0"/>
        <w:autoSpaceDN w:val="0"/>
        <w:snapToGrid w:val="0"/>
        <w:spacing w:line="480" w:lineRule="exact"/>
        <w:rPr>
          <w:rFonts w:ascii="仿宋" w:eastAsia="仿宋" w:hAnsi="仿宋" w:cs="宋体" w:hint="eastAsia"/>
          <w:kern w:val="0"/>
          <w:sz w:val="32"/>
          <w:szCs w:val="32"/>
        </w:rPr>
      </w:pPr>
    </w:p>
    <w:p w14:paraId="7979EF47" w14:textId="77777777" w:rsidR="00F3534A" w:rsidRDefault="00F3534A" w:rsidP="00F3534A">
      <w:pPr>
        <w:overflowPunct w:val="0"/>
        <w:autoSpaceDE w:val="0"/>
        <w:autoSpaceDN w:val="0"/>
        <w:snapToGrid w:val="0"/>
        <w:spacing w:line="480" w:lineRule="exact"/>
        <w:rPr>
          <w:rFonts w:ascii="仿宋" w:eastAsia="仿宋" w:hAnsi="仿宋" w:cs="宋体" w:hint="eastAsia"/>
          <w:kern w:val="0"/>
          <w:sz w:val="32"/>
          <w:szCs w:val="32"/>
        </w:rPr>
      </w:pPr>
    </w:p>
    <w:p w14:paraId="55DD6217" w14:textId="77777777" w:rsidR="00F3534A" w:rsidRDefault="00F3534A" w:rsidP="00F3534A">
      <w:pPr>
        <w:overflowPunct w:val="0"/>
        <w:autoSpaceDE w:val="0"/>
        <w:autoSpaceDN w:val="0"/>
        <w:snapToGrid w:val="0"/>
        <w:spacing w:line="480" w:lineRule="exact"/>
        <w:rPr>
          <w:rFonts w:ascii="仿宋" w:eastAsia="仿宋" w:hAnsi="仿宋" w:cs="宋体" w:hint="eastAsia"/>
          <w:kern w:val="0"/>
          <w:sz w:val="32"/>
          <w:szCs w:val="32"/>
        </w:rPr>
      </w:pPr>
    </w:p>
    <w:p w14:paraId="2908EA64" w14:textId="77777777" w:rsidR="00F3534A" w:rsidRDefault="00F3534A" w:rsidP="00F3534A">
      <w:pPr>
        <w:overflowPunct w:val="0"/>
        <w:autoSpaceDE w:val="0"/>
        <w:autoSpaceDN w:val="0"/>
        <w:snapToGrid w:val="0"/>
        <w:spacing w:line="480" w:lineRule="exact"/>
        <w:rPr>
          <w:rFonts w:ascii="仿宋" w:eastAsia="仿宋" w:hAnsi="仿宋" w:cs="宋体" w:hint="eastAsia"/>
          <w:kern w:val="0"/>
          <w:sz w:val="32"/>
          <w:szCs w:val="32"/>
        </w:rPr>
      </w:pPr>
    </w:p>
    <w:p w14:paraId="5614D698" w14:textId="77777777" w:rsidR="00F3534A" w:rsidRDefault="00F3534A" w:rsidP="00F3534A">
      <w:pPr>
        <w:overflowPunct w:val="0"/>
        <w:autoSpaceDE w:val="0"/>
        <w:autoSpaceDN w:val="0"/>
        <w:snapToGrid w:val="0"/>
        <w:spacing w:line="480" w:lineRule="exact"/>
        <w:rPr>
          <w:rFonts w:ascii="仿宋" w:eastAsia="仿宋" w:hAnsi="仿宋" w:cs="宋体" w:hint="eastAsia"/>
          <w:kern w:val="0"/>
          <w:sz w:val="32"/>
          <w:szCs w:val="32"/>
        </w:rPr>
      </w:pPr>
    </w:p>
    <w:p w14:paraId="78795E01" w14:textId="77777777" w:rsidR="00F3534A" w:rsidRDefault="00F3534A" w:rsidP="00F3534A">
      <w:pPr>
        <w:overflowPunct w:val="0"/>
        <w:autoSpaceDE w:val="0"/>
        <w:autoSpaceDN w:val="0"/>
        <w:snapToGrid w:val="0"/>
        <w:spacing w:line="480" w:lineRule="exact"/>
        <w:rPr>
          <w:rFonts w:ascii="仿宋" w:eastAsia="仿宋" w:hAnsi="仿宋" w:cs="宋体" w:hint="eastAsia"/>
          <w:kern w:val="0"/>
          <w:sz w:val="32"/>
          <w:szCs w:val="32"/>
        </w:rPr>
      </w:pPr>
    </w:p>
    <w:p w14:paraId="4A33AFBE" w14:textId="77777777" w:rsidR="0073681F" w:rsidRPr="00F3534A" w:rsidRDefault="0073681F"/>
    <w:sectPr w:rsidR="0073681F" w:rsidRPr="00F353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34A"/>
    <w:rsid w:val="0073681F"/>
    <w:rsid w:val="00F3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875F8"/>
  <w15:chartTrackingRefBased/>
  <w15:docId w15:val="{05F7BBD1-41BA-46D5-B1E2-58272B51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4"/>
    <w:qFormat/>
    <w:rsid w:val="00F3534A"/>
    <w:pPr>
      <w:widowControl w:val="0"/>
      <w:jc w:val="both"/>
    </w:pPr>
    <w:rPr>
      <w:rFonts w:ascii="Times New Roman" w:eastAsia="宋体" w:hAnsi="Times New Roman" w:cs="Times New Roma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534A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1">
    <w:name w:val="Char1"/>
    <w:basedOn w:val="a"/>
    <w:rsid w:val="00F3534A"/>
    <w:pPr>
      <w:tabs>
        <w:tab w:val="left" w:pos="840"/>
      </w:tabs>
      <w:ind w:left="840" w:hanging="420"/>
    </w:pPr>
    <w:rPr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F3534A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xxzx</dc:creator>
  <cp:keywords/>
  <dc:description/>
  <cp:lastModifiedBy>xxzx</cp:lastModifiedBy>
  <cp:revision>1</cp:revision>
  <dcterms:created xsi:type="dcterms:W3CDTF">2022-11-24T01:23:00Z</dcterms:created>
  <dcterms:modified xsi:type="dcterms:W3CDTF">2022-11-24T01:24:00Z</dcterms:modified>
</cp:coreProperties>
</file>