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59" w:rsidRDefault="00463470">
      <w:pPr>
        <w:pStyle w:val="a4"/>
        <w:rPr>
          <w:rFonts w:eastAsia="黑体"/>
          <w:sz w:val="32"/>
          <w:szCs w:val="32"/>
        </w:rPr>
      </w:pPr>
      <w:bookmarkStart w:id="0" w:name="_GoBack"/>
      <w:bookmarkEnd w:id="0"/>
      <w:r>
        <w:rPr>
          <w:rFonts w:ascii="黑体" w:eastAsia="黑体" w:hAnsi="黑体" w:cs="黑体"/>
          <w:spacing w:val="25"/>
          <w:sz w:val="32"/>
          <w:szCs w:val="32"/>
        </w:rPr>
        <w:t>附件</w:t>
      </w:r>
      <w:r>
        <w:rPr>
          <w:rFonts w:ascii="黑体" w:eastAsia="黑体" w:hAnsi="黑体" w:cs="黑体" w:hint="eastAsia"/>
          <w:spacing w:val="25"/>
          <w:sz w:val="32"/>
          <w:szCs w:val="32"/>
        </w:rPr>
        <w:t>4</w:t>
      </w:r>
    </w:p>
    <w:p w:rsidR="000E0859" w:rsidRDefault="000E0859">
      <w:pPr>
        <w:spacing w:line="600" w:lineRule="exact"/>
        <w:jc w:val="center"/>
        <w:rPr>
          <w:rFonts w:ascii="方正小标宋简体" w:eastAsia="方正小标宋简体" w:cs="宋体"/>
          <w:sz w:val="36"/>
          <w:szCs w:val="36"/>
          <w:lang w:val="zh-CN"/>
        </w:rPr>
      </w:pPr>
    </w:p>
    <w:p w:rsidR="000E0859" w:rsidRDefault="000E0859">
      <w:pPr>
        <w:spacing w:line="600" w:lineRule="exact"/>
        <w:jc w:val="center"/>
        <w:rPr>
          <w:rFonts w:ascii="方正小标宋简体" w:eastAsia="方正小标宋简体" w:hAnsi="华文中宋" w:cs="宋体"/>
          <w:b/>
          <w:sz w:val="48"/>
          <w:szCs w:val="48"/>
          <w:lang w:val="zh-CN"/>
        </w:rPr>
      </w:pPr>
    </w:p>
    <w:p w:rsidR="000E0859" w:rsidRDefault="000E0859">
      <w:pPr>
        <w:pStyle w:val="a0"/>
        <w:rPr>
          <w:rFonts w:ascii="方正小标宋简体" w:eastAsia="方正小标宋简体" w:hAnsi="华文中宋" w:cs="宋体"/>
          <w:b/>
          <w:sz w:val="48"/>
          <w:szCs w:val="48"/>
          <w:lang w:val="zh-CN"/>
        </w:rPr>
      </w:pPr>
    </w:p>
    <w:p w:rsidR="000E0859" w:rsidRDefault="000E0859">
      <w:pPr>
        <w:pStyle w:val="a4"/>
        <w:rPr>
          <w:lang w:val="zh-CN"/>
        </w:rPr>
      </w:pPr>
    </w:p>
    <w:p w:rsidR="000E0859" w:rsidRDefault="00463470">
      <w:pPr>
        <w:widowControl w:val="0"/>
        <w:kinsoku/>
        <w:adjustRightInd/>
        <w:snapToGrid/>
        <w:spacing w:line="700" w:lineRule="exact"/>
        <w:jc w:val="center"/>
        <w:textAlignment w:val="auto"/>
        <w:rPr>
          <w:rFonts w:ascii="方正小标宋简体" w:eastAsia="方正小标宋简体" w:hAnsi="华文中宋" w:cs="宋体"/>
          <w:sz w:val="44"/>
          <w:szCs w:val="44"/>
          <w:lang w:val="zh-CN"/>
        </w:rPr>
      </w:pPr>
      <w:r>
        <w:rPr>
          <w:rFonts w:ascii="方正小标宋简体" w:eastAsia="方正小标宋简体" w:hAnsi="华文中宋" w:cs="宋体" w:hint="eastAsia"/>
          <w:sz w:val="44"/>
          <w:szCs w:val="44"/>
          <w:lang w:val="zh-CN"/>
        </w:rPr>
        <w:t>全国</w:t>
      </w:r>
      <w:r>
        <w:rPr>
          <w:rFonts w:ascii="方正小标宋简体" w:eastAsia="方正小标宋简体" w:hAnsi="华文中宋" w:cs="宋体"/>
          <w:sz w:val="44"/>
          <w:szCs w:val="44"/>
        </w:rPr>
        <w:t>和谐劳动关系创建工作</w:t>
      </w:r>
      <w:r>
        <w:rPr>
          <w:rFonts w:ascii="方正小标宋简体" w:eastAsia="方正小标宋简体" w:hAnsi="华文中宋" w:cs="宋体" w:hint="eastAsia"/>
          <w:sz w:val="44"/>
          <w:szCs w:val="44"/>
          <w:lang w:val="zh-CN"/>
        </w:rPr>
        <w:t>先进集体</w:t>
      </w:r>
    </w:p>
    <w:p w:rsidR="000E0859" w:rsidRDefault="00463470">
      <w:pPr>
        <w:widowControl w:val="0"/>
        <w:kinsoku/>
        <w:adjustRightInd/>
        <w:snapToGrid/>
        <w:spacing w:line="700" w:lineRule="exact"/>
        <w:jc w:val="center"/>
        <w:textAlignment w:val="auto"/>
        <w:rPr>
          <w:rFonts w:ascii="方正小标宋简体" w:eastAsia="方正小标宋简体" w:hAnsi="华文中宋" w:cs="宋体"/>
          <w:b/>
          <w:sz w:val="44"/>
          <w:szCs w:val="44"/>
          <w:lang w:val="zh-CN"/>
        </w:rPr>
      </w:pPr>
      <w:r>
        <w:rPr>
          <w:rFonts w:ascii="方正小标宋简体" w:eastAsia="方正小标宋简体" w:hAnsi="华文中宋" w:cs="宋体"/>
          <w:sz w:val="44"/>
          <w:szCs w:val="44"/>
        </w:rPr>
        <w:t>推荐</w:t>
      </w:r>
      <w:r>
        <w:rPr>
          <w:rFonts w:ascii="方正小标宋简体" w:eastAsia="方正小标宋简体" w:hAnsi="华文中宋" w:cs="宋体" w:hint="eastAsia"/>
          <w:sz w:val="44"/>
          <w:szCs w:val="44"/>
          <w:lang w:val="zh-CN"/>
        </w:rPr>
        <w:t>表</w:t>
      </w:r>
    </w:p>
    <w:p w:rsidR="000E0859" w:rsidRDefault="000E0859">
      <w:pPr>
        <w:spacing w:line="600" w:lineRule="exact"/>
        <w:rPr>
          <w:rFonts w:ascii="宋体"/>
          <w:b/>
          <w:bCs/>
          <w:sz w:val="44"/>
          <w:szCs w:val="44"/>
        </w:rPr>
      </w:pPr>
    </w:p>
    <w:p w:rsidR="000E0859" w:rsidRDefault="000E0859">
      <w:pPr>
        <w:spacing w:line="600" w:lineRule="exact"/>
        <w:rPr>
          <w:rFonts w:ascii="宋体"/>
          <w:b/>
          <w:bCs/>
          <w:sz w:val="52"/>
          <w:szCs w:val="52"/>
        </w:rPr>
      </w:pPr>
    </w:p>
    <w:p w:rsidR="000E0859" w:rsidRDefault="000E0859">
      <w:pPr>
        <w:spacing w:line="600" w:lineRule="exact"/>
        <w:rPr>
          <w:rFonts w:ascii="宋体"/>
          <w:b/>
          <w:bCs/>
          <w:sz w:val="52"/>
          <w:szCs w:val="52"/>
        </w:rPr>
      </w:pPr>
    </w:p>
    <w:p w:rsidR="000E0859" w:rsidRDefault="000E0859">
      <w:pPr>
        <w:spacing w:line="600" w:lineRule="exact"/>
        <w:rPr>
          <w:rFonts w:ascii="宋体"/>
          <w:b/>
          <w:bCs/>
          <w:sz w:val="52"/>
          <w:szCs w:val="52"/>
        </w:rPr>
      </w:pPr>
    </w:p>
    <w:p w:rsidR="000E0859" w:rsidRDefault="000E0859">
      <w:pPr>
        <w:spacing w:line="600" w:lineRule="exact"/>
        <w:rPr>
          <w:rFonts w:ascii="宋体"/>
          <w:sz w:val="36"/>
          <w:szCs w:val="36"/>
        </w:rPr>
      </w:pPr>
    </w:p>
    <w:p w:rsidR="000E0859" w:rsidRDefault="000E0859">
      <w:pPr>
        <w:spacing w:line="600" w:lineRule="exact"/>
        <w:rPr>
          <w:rFonts w:ascii="宋体"/>
          <w:sz w:val="36"/>
          <w:szCs w:val="36"/>
        </w:rPr>
      </w:pPr>
    </w:p>
    <w:p w:rsidR="000E0859" w:rsidRDefault="00463470">
      <w:pPr>
        <w:tabs>
          <w:tab w:val="bar" w:pos="-1843"/>
          <w:tab w:val="bar" w:pos="-1701"/>
        </w:tabs>
        <w:spacing w:line="600" w:lineRule="exact"/>
        <w:ind w:firstLineChars="450" w:firstLine="1620"/>
        <w:rPr>
          <w:rFonts w:ascii="仿宋_GB2312" w:eastAsia="楷体" w:hAnsi="宋体" w:cs="方正仿宋简体"/>
          <w:bCs/>
          <w:sz w:val="30"/>
          <w:szCs w:val="30"/>
          <w:u w:val="single"/>
        </w:rPr>
      </w:pPr>
      <w:r>
        <w:rPr>
          <w:rFonts w:ascii="楷体" w:eastAsia="楷体" w:hAnsi="楷体" w:cs="楷体" w:hint="eastAsia"/>
          <w:bCs/>
          <w:sz w:val="36"/>
          <w:szCs w:val="36"/>
        </w:rPr>
        <w:t>集体</w:t>
      </w:r>
      <w:r>
        <w:rPr>
          <w:rFonts w:ascii="楷体" w:eastAsia="楷体" w:hAnsi="楷体" w:cs="楷体"/>
          <w:bCs/>
          <w:sz w:val="36"/>
          <w:szCs w:val="36"/>
        </w:rPr>
        <w:t>全</w:t>
      </w:r>
      <w:r>
        <w:rPr>
          <w:rFonts w:ascii="楷体" w:eastAsia="楷体" w:hAnsi="楷体" w:cs="楷体" w:hint="eastAsia"/>
          <w:bCs/>
          <w:sz w:val="36"/>
          <w:szCs w:val="36"/>
        </w:rPr>
        <w:t>称：</w:t>
      </w:r>
      <w:r>
        <w:rPr>
          <w:rFonts w:ascii="楷体" w:eastAsia="楷体" w:hAnsi="楷体" w:cs="楷体" w:hint="eastAsia"/>
          <w:bCs/>
          <w:sz w:val="36"/>
          <w:szCs w:val="36"/>
          <w:u w:val="single"/>
        </w:rPr>
        <w:t>张掖市人力资源和社会保障局</w:t>
      </w:r>
    </w:p>
    <w:p w:rsidR="000E0859" w:rsidRDefault="000E0859">
      <w:pPr>
        <w:spacing w:line="600" w:lineRule="exact"/>
        <w:rPr>
          <w:rFonts w:ascii="仿宋_GB2312" w:eastAsia="仿宋_GB2312" w:hAnsi="宋体" w:cs="宋体"/>
          <w:bCs/>
          <w:sz w:val="36"/>
          <w:szCs w:val="36"/>
        </w:rPr>
      </w:pPr>
    </w:p>
    <w:p w:rsidR="000E0859" w:rsidRDefault="00463470">
      <w:pPr>
        <w:tabs>
          <w:tab w:val="bar" w:pos="-1843"/>
          <w:tab w:val="bar" w:pos="-1701"/>
        </w:tabs>
        <w:spacing w:line="600" w:lineRule="exact"/>
        <w:ind w:firstLineChars="450" w:firstLine="1620"/>
        <w:rPr>
          <w:rFonts w:ascii="仿宋_GB2312" w:eastAsia="仿宋_GB2312" w:hAnsi="宋体" w:cs="方正仿宋简体"/>
          <w:bCs/>
          <w:sz w:val="30"/>
          <w:szCs w:val="30"/>
          <w:u w:val="single"/>
        </w:rPr>
      </w:pPr>
      <w:r>
        <w:rPr>
          <w:rFonts w:ascii="楷体" w:eastAsia="楷体" w:hAnsi="楷体" w:cs="楷体"/>
          <w:bCs/>
          <w:sz w:val="36"/>
          <w:szCs w:val="36"/>
        </w:rPr>
        <w:t>推荐</w:t>
      </w:r>
      <w:r>
        <w:rPr>
          <w:rFonts w:ascii="楷体" w:eastAsia="楷体" w:hAnsi="楷体" w:cs="楷体" w:hint="eastAsia"/>
          <w:bCs/>
          <w:sz w:val="36"/>
          <w:szCs w:val="36"/>
        </w:rPr>
        <w:t>单位：</w:t>
      </w:r>
      <w:r>
        <w:rPr>
          <w:rFonts w:ascii="楷体" w:eastAsia="楷体" w:hAnsi="楷体" w:cs="楷体" w:hint="eastAsia"/>
          <w:bCs/>
          <w:sz w:val="36"/>
          <w:szCs w:val="36"/>
          <w:u w:val="single"/>
        </w:rPr>
        <w:t>甘肃省协调劳动关系三方</w:t>
      </w:r>
      <w:r>
        <w:rPr>
          <w:rFonts w:ascii="仿宋_GB2312" w:eastAsia="仿宋_GB2312" w:hAnsi="宋体" w:cs="方正仿宋简体" w:hint="eastAsia"/>
          <w:bCs/>
          <w:sz w:val="30"/>
          <w:szCs w:val="30"/>
          <w:u w:val="single"/>
        </w:rPr>
        <w:t xml:space="preserve">   </w:t>
      </w:r>
    </w:p>
    <w:p w:rsidR="000E0859" w:rsidRDefault="000E0859">
      <w:pPr>
        <w:spacing w:line="600" w:lineRule="exact"/>
        <w:rPr>
          <w:rFonts w:ascii="仿宋_GB2312" w:eastAsia="仿宋_GB2312" w:hAnsi="宋体" w:cs="宋体"/>
          <w:bCs/>
          <w:sz w:val="36"/>
          <w:szCs w:val="36"/>
        </w:rPr>
      </w:pPr>
    </w:p>
    <w:p w:rsidR="000E0859" w:rsidRDefault="000E0859">
      <w:pPr>
        <w:tabs>
          <w:tab w:val="bar" w:pos="-1843"/>
          <w:tab w:val="bar" w:pos="-1701"/>
        </w:tabs>
        <w:spacing w:line="600" w:lineRule="exact"/>
        <w:ind w:firstLineChars="500" w:firstLine="1050"/>
        <w:rPr>
          <w:rFonts w:ascii="方正仿宋简体" w:hAnsi="宋体" w:cs="方正仿宋简体"/>
          <w:bCs/>
          <w:szCs w:val="32"/>
          <w:u w:val="single"/>
        </w:rPr>
      </w:pPr>
    </w:p>
    <w:p w:rsidR="000E0859" w:rsidRDefault="000E0859">
      <w:pPr>
        <w:spacing w:line="600" w:lineRule="exact"/>
        <w:jc w:val="center"/>
        <w:rPr>
          <w:rFonts w:ascii="方正仿宋简体" w:hAnsi="宋体" w:cs="仿宋_GB2312"/>
          <w:szCs w:val="32"/>
        </w:rPr>
      </w:pPr>
    </w:p>
    <w:p w:rsidR="000E0859" w:rsidRDefault="00463470">
      <w:pPr>
        <w:spacing w:line="600" w:lineRule="exact"/>
        <w:jc w:val="center"/>
        <w:rPr>
          <w:rFonts w:ascii="黑体" w:eastAsia="黑体" w:hAnsi="黑体" w:cs="黑体"/>
          <w:bCs/>
          <w:sz w:val="36"/>
          <w:szCs w:val="36"/>
        </w:rPr>
      </w:pPr>
      <w:r>
        <w:rPr>
          <w:rFonts w:ascii="黑体" w:eastAsia="黑体" w:hAnsi="黑体" w:cs="黑体" w:hint="eastAsia"/>
          <w:bCs/>
          <w:sz w:val="36"/>
          <w:szCs w:val="36"/>
        </w:rPr>
        <w:t>填报日期：</w:t>
      </w:r>
      <w:r>
        <w:rPr>
          <w:rFonts w:ascii="黑体" w:eastAsia="黑体" w:hAnsi="黑体" w:cs="黑体"/>
          <w:bCs/>
          <w:sz w:val="36"/>
          <w:szCs w:val="36"/>
        </w:rPr>
        <w:t>2023</w:t>
      </w:r>
      <w:r>
        <w:rPr>
          <w:rFonts w:ascii="黑体" w:eastAsia="黑体" w:hAnsi="黑体" w:cs="黑体" w:hint="eastAsia"/>
          <w:bCs/>
          <w:sz w:val="36"/>
          <w:szCs w:val="36"/>
        </w:rPr>
        <w:t>年</w:t>
      </w:r>
      <w:r>
        <w:rPr>
          <w:rFonts w:ascii="黑体" w:eastAsia="黑体" w:hAnsi="黑体" w:cs="黑体" w:hint="eastAsia"/>
          <w:bCs/>
          <w:sz w:val="36"/>
          <w:szCs w:val="36"/>
        </w:rPr>
        <w:t>8</w:t>
      </w:r>
      <w:r>
        <w:rPr>
          <w:rFonts w:ascii="黑体" w:eastAsia="黑体" w:hAnsi="黑体" w:cs="黑体" w:hint="eastAsia"/>
          <w:bCs/>
          <w:sz w:val="36"/>
          <w:szCs w:val="36"/>
        </w:rPr>
        <w:t>月</w:t>
      </w:r>
      <w:r>
        <w:rPr>
          <w:rFonts w:ascii="黑体" w:eastAsia="黑体" w:hAnsi="黑体" w:cs="黑体" w:hint="eastAsia"/>
          <w:bCs/>
          <w:sz w:val="36"/>
          <w:szCs w:val="36"/>
        </w:rPr>
        <w:t>17</w:t>
      </w:r>
      <w:r>
        <w:rPr>
          <w:rFonts w:ascii="黑体" w:eastAsia="黑体" w:hAnsi="黑体" w:cs="黑体" w:hint="eastAsia"/>
          <w:bCs/>
          <w:sz w:val="36"/>
          <w:szCs w:val="36"/>
        </w:rPr>
        <w:t>日</w:t>
      </w:r>
    </w:p>
    <w:p w:rsidR="000E0859" w:rsidRDefault="00463470">
      <w:pPr>
        <w:spacing w:line="600" w:lineRule="exact"/>
        <w:jc w:val="center"/>
        <w:rPr>
          <w:rFonts w:ascii="方正小标宋简体" w:eastAsia="方正小标宋简体" w:hAnsi="方正小标宋简体" w:cs="方正小标宋简体"/>
          <w:sz w:val="36"/>
          <w:szCs w:val="36"/>
        </w:rPr>
      </w:pPr>
      <w:r>
        <w:rPr>
          <w:rFonts w:ascii="黑体" w:eastAsia="黑体" w:hAnsi="黑体" w:cs="黑体" w:hint="eastAsia"/>
          <w:bCs/>
          <w:sz w:val="36"/>
          <w:szCs w:val="36"/>
        </w:rPr>
        <w:br w:type="page"/>
      </w:r>
      <w:r>
        <w:rPr>
          <w:rFonts w:ascii="方正小标宋简体" w:eastAsia="方正小标宋简体" w:hAnsi="方正小标宋简体" w:cs="方正小标宋简体" w:hint="eastAsia"/>
          <w:sz w:val="36"/>
          <w:szCs w:val="36"/>
        </w:rPr>
        <w:lastRenderedPageBreak/>
        <w:t>填</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表</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说</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明</w:t>
      </w:r>
    </w:p>
    <w:p w:rsidR="000E0859" w:rsidRDefault="000E0859">
      <w:pPr>
        <w:spacing w:line="600" w:lineRule="exact"/>
        <w:jc w:val="center"/>
        <w:rPr>
          <w:rFonts w:eastAsia="黑体"/>
          <w:b/>
          <w:sz w:val="36"/>
          <w:szCs w:val="36"/>
        </w:rPr>
      </w:pP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一、本表是全国和谐劳动关系创建工作</w:t>
      </w:r>
      <w:r>
        <w:rPr>
          <w:rFonts w:ascii="仿宋" w:eastAsia="仿宋" w:hAnsi="仿宋" w:cs="仿宋" w:hint="eastAsia"/>
          <w:sz w:val="30"/>
          <w:szCs w:val="30"/>
          <w:lang w:val="zh-CN"/>
        </w:rPr>
        <w:t>先进集体</w:t>
      </w:r>
      <w:r>
        <w:rPr>
          <w:rFonts w:ascii="仿宋" w:eastAsia="仿宋" w:hAnsi="仿宋" w:cs="仿宋" w:hint="eastAsia"/>
          <w:sz w:val="30"/>
          <w:szCs w:val="30"/>
        </w:rPr>
        <w:t>推荐用表，必须如实填写，不得作假，违者取消评选资格；</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二、本表用打印方式填写，不得更改格式，使用仿宋小四号字，数字统一使用阿拉伯数字；</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三、“推荐单位”指中央国家机关、国家协调劳动关系三方成员单位或省级协调劳动关系三方；</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四、集体名称、集体所属单位、集体负责人姓名和职务（职级）等必须填写准确，集体名称和集体所属单位名称以公章为准；</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五、集体性质选填机关、参公单位、事业单位、社会组织、街道、乡镇、工业园区，没有行政级别的集体在集体级别栏填写“无”；</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六、集体人数填写实有人员数量；</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七、何时何地受过何种奖励指</w:t>
      </w:r>
      <w:r>
        <w:rPr>
          <w:rFonts w:ascii="仿宋" w:eastAsia="仿宋" w:hAnsi="仿宋" w:cs="仿宋" w:hint="eastAsia"/>
          <w:sz w:val="30"/>
          <w:szCs w:val="30"/>
        </w:rPr>
        <w:t>2019</w:t>
      </w:r>
      <w:r>
        <w:rPr>
          <w:rFonts w:ascii="仿宋" w:eastAsia="仿宋" w:hAnsi="仿宋" w:cs="仿宋" w:hint="eastAsia"/>
          <w:sz w:val="30"/>
          <w:szCs w:val="30"/>
        </w:rPr>
        <w:t>年以来曾获得的地市级以上奖励；</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八、主要事迹要求突出主要措施与业绩、表述准确、文字精炼，</w:t>
      </w:r>
      <w:r>
        <w:rPr>
          <w:rFonts w:ascii="仿宋" w:eastAsia="仿宋" w:hAnsi="仿宋" w:cs="仿宋" w:hint="eastAsia"/>
          <w:sz w:val="30"/>
          <w:szCs w:val="30"/>
        </w:rPr>
        <w:t>2000</w:t>
      </w:r>
      <w:r>
        <w:rPr>
          <w:rFonts w:ascii="仿宋" w:eastAsia="仿宋" w:hAnsi="仿宋" w:cs="仿宋" w:hint="eastAsia"/>
          <w:sz w:val="30"/>
          <w:szCs w:val="30"/>
        </w:rPr>
        <w:t>字左右；</w:t>
      </w:r>
    </w:p>
    <w:p w:rsidR="000E0859" w:rsidRDefault="00463470">
      <w:pPr>
        <w:widowControl w:val="0"/>
        <w:kinsoku/>
        <w:autoSpaceDE/>
        <w:autoSpaceDN/>
        <w:adjustRightInd/>
        <w:spacing w:line="460" w:lineRule="exact"/>
        <w:ind w:firstLine="646"/>
        <w:textAlignment w:val="auto"/>
        <w:rPr>
          <w:rFonts w:ascii="仿宋" w:eastAsia="仿宋" w:hAnsi="仿宋" w:cs="仿宋"/>
          <w:sz w:val="30"/>
          <w:szCs w:val="30"/>
        </w:rPr>
      </w:pPr>
      <w:r>
        <w:rPr>
          <w:rFonts w:ascii="仿宋" w:eastAsia="仿宋" w:hAnsi="仿宋" w:cs="仿宋" w:hint="eastAsia"/>
          <w:sz w:val="30"/>
          <w:szCs w:val="30"/>
        </w:rPr>
        <w:t>九、本表用</w:t>
      </w:r>
      <w:r>
        <w:rPr>
          <w:rFonts w:ascii="仿宋" w:eastAsia="仿宋" w:hAnsi="仿宋" w:cs="仿宋" w:hint="eastAsia"/>
          <w:sz w:val="30"/>
          <w:szCs w:val="30"/>
        </w:rPr>
        <w:t>A4</w:t>
      </w:r>
      <w:r>
        <w:rPr>
          <w:rFonts w:ascii="仿宋" w:eastAsia="仿宋" w:hAnsi="仿宋" w:cs="仿宋" w:hint="eastAsia"/>
          <w:sz w:val="30"/>
          <w:szCs w:val="30"/>
        </w:rPr>
        <w:t>纸规格打印一份上报。</w:t>
      </w:r>
    </w:p>
    <w:p w:rsidR="000E0859" w:rsidRDefault="00463470">
      <w:pPr>
        <w:widowControl w:val="0"/>
        <w:kinsoku/>
        <w:autoSpaceDE/>
        <w:autoSpaceDN/>
        <w:adjustRightInd/>
        <w:spacing w:line="460" w:lineRule="exact"/>
        <w:ind w:firstLine="646"/>
        <w:textAlignment w:val="auto"/>
        <w:rPr>
          <w:rFonts w:ascii="仿宋_GB2312" w:eastAsia="仿宋_GB2312"/>
        </w:rPr>
      </w:pPr>
      <w:r>
        <w:rPr>
          <w:sz w:val="30"/>
          <w:szCs w:val="30"/>
        </w:rPr>
        <w:br w:type="page"/>
      </w:r>
    </w:p>
    <w:tbl>
      <w:tblPr>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4"/>
        <w:gridCol w:w="2425"/>
        <w:gridCol w:w="1839"/>
        <w:gridCol w:w="2443"/>
      </w:tblGrid>
      <w:tr w:rsidR="000E0859">
        <w:trPr>
          <w:trHeight w:hRule="exact" w:val="778"/>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lastRenderedPageBreak/>
              <w:t>集体全称</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张掖市人力资源和社会保障局</w:t>
            </w:r>
          </w:p>
        </w:tc>
      </w:tr>
      <w:tr w:rsidR="000E0859">
        <w:trPr>
          <w:trHeight w:hRule="exact" w:val="699"/>
          <w:jc w:val="center"/>
        </w:trPr>
        <w:tc>
          <w:tcPr>
            <w:tcW w:w="2268" w:type="dxa"/>
            <w:tcBorders>
              <w:top w:val="single" w:sz="4" w:space="0" w:color="000000"/>
              <w:left w:val="single" w:sz="4" w:space="0" w:color="000000"/>
              <w:bottom w:val="single" w:sz="4" w:space="0" w:color="auto"/>
              <w:right w:val="single" w:sz="4" w:space="0" w:color="000000"/>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集体性质</w:t>
            </w:r>
          </w:p>
        </w:tc>
        <w:tc>
          <w:tcPr>
            <w:tcW w:w="2418" w:type="dxa"/>
            <w:tcBorders>
              <w:top w:val="single" w:sz="4" w:space="0" w:color="000000"/>
              <w:left w:val="single" w:sz="4" w:space="0" w:color="000000"/>
              <w:bottom w:val="single" w:sz="4" w:space="0" w:color="auto"/>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机关</w:t>
            </w:r>
          </w:p>
        </w:tc>
        <w:tc>
          <w:tcPr>
            <w:tcW w:w="1834" w:type="dxa"/>
            <w:tcBorders>
              <w:top w:val="single" w:sz="4" w:space="0" w:color="000000"/>
              <w:left w:val="single" w:sz="4" w:space="0" w:color="000000"/>
              <w:bottom w:val="single" w:sz="4" w:space="0" w:color="auto"/>
              <w:right w:val="single" w:sz="4" w:space="0" w:color="auto"/>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集体级别</w:t>
            </w:r>
          </w:p>
        </w:tc>
        <w:tc>
          <w:tcPr>
            <w:tcW w:w="2436" w:type="dxa"/>
            <w:tcBorders>
              <w:top w:val="single" w:sz="4" w:space="0" w:color="000000"/>
              <w:left w:val="single" w:sz="4" w:space="0" w:color="000000"/>
              <w:bottom w:val="single" w:sz="4" w:space="0" w:color="auto"/>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正县级</w:t>
            </w:r>
          </w:p>
        </w:tc>
      </w:tr>
      <w:tr w:rsidR="000E0859">
        <w:trPr>
          <w:trHeight w:hRule="exact" w:val="682"/>
          <w:jc w:val="center"/>
        </w:trPr>
        <w:tc>
          <w:tcPr>
            <w:tcW w:w="2268" w:type="dxa"/>
            <w:tcBorders>
              <w:top w:val="single" w:sz="4" w:space="0" w:color="auto"/>
              <w:left w:val="single" w:sz="4" w:space="0" w:color="000000"/>
              <w:bottom w:val="single" w:sz="4" w:space="0" w:color="auto"/>
              <w:right w:val="single" w:sz="4" w:space="0" w:color="000000"/>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集体职工人数（人）</w:t>
            </w:r>
          </w:p>
        </w:tc>
        <w:tc>
          <w:tcPr>
            <w:tcW w:w="2418" w:type="dxa"/>
            <w:tcBorders>
              <w:top w:val="single" w:sz="4" w:space="0" w:color="auto"/>
              <w:left w:val="single" w:sz="4" w:space="0" w:color="000000"/>
              <w:bottom w:val="single" w:sz="4" w:space="0" w:color="auto"/>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122</w:t>
            </w:r>
          </w:p>
        </w:tc>
        <w:tc>
          <w:tcPr>
            <w:tcW w:w="1834" w:type="dxa"/>
            <w:tcBorders>
              <w:top w:val="single" w:sz="4" w:space="0" w:color="auto"/>
              <w:left w:val="single" w:sz="4" w:space="0" w:color="000000"/>
              <w:bottom w:val="single" w:sz="4" w:space="0" w:color="auto"/>
              <w:right w:val="single" w:sz="4" w:space="0" w:color="auto"/>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集体所属单位</w:t>
            </w:r>
          </w:p>
        </w:tc>
        <w:tc>
          <w:tcPr>
            <w:tcW w:w="2436" w:type="dxa"/>
            <w:tcBorders>
              <w:top w:val="single" w:sz="4" w:space="0" w:color="auto"/>
              <w:left w:val="single" w:sz="4" w:space="0" w:color="000000"/>
              <w:bottom w:val="single" w:sz="4" w:space="0" w:color="auto"/>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张掖市人民政府</w:t>
            </w:r>
          </w:p>
        </w:tc>
      </w:tr>
      <w:tr w:rsidR="000E0859">
        <w:trPr>
          <w:trHeight w:hRule="exact" w:val="855"/>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集体负责人姓名</w:t>
            </w:r>
          </w:p>
        </w:tc>
        <w:tc>
          <w:tcPr>
            <w:tcW w:w="2418" w:type="dxa"/>
            <w:tcBorders>
              <w:top w:val="single" w:sz="4" w:space="0" w:color="000000"/>
              <w:left w:val="single" w:sz="4" w:space="0" w:color="000000"/>
              <w:bottom w:val="single" w:sz="4" w:space="0" w:color="000000"/>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杨发东</w:t>
            </w:r>
          </w:p>
        </w:tc>
        <w:tc>
          <w:tcPr>
            <w:tcW w:w="1834" w:type="dxa"/>
            <w:tcBorders>
              <w:top w:val="single" w:sz="4" w:space="0" w:color="000000"/>
              <w:left w:val="single" w:sz="4" w:space="0" w:color="auto"/>
              <w:bottom w:val="single" w:sz="4" w:space="0" w:color="000000"/>
              <w:right w:val="single" w:sz="4" w:space="0" w:color="auto"/>
            </w:tcBorders>
            <w:vAlign w:val="center"/>
          </w:tcPr>
          <w:p w:rsidR="000E0859" w:rsidRDefault="00463470">
            <w:pPr>
              <w:widowControl w:val="0"/>
              <w:kinsoku/>
              <w:autoSpaceDE/>
              <w:autoSpaceDN/>
              <w:adjustRightInd/>
              <w:snapToGrid/>
              <w:spacing w:line="400" w:lineRule="exact"/>
              <w:textAlignment w:val="auto"/>
              <w:rPr>
                <w:rFonts w:ascii="仿宋" w:eastAsia="仿宋" w:hAnsi="仿宋" w:cs="仿宋"/>
                <w:sz w:val="24"/>
                <w:szCs w:val="20"/>
              </w:rPr>
            </w:pPr>
            <w:r>
              <w:rPr>
                <w:rFonts w:ascii="仿宋" w:eastAsia="仿宋" w:hAnsi="仿宋" w:cs="仿宋" w:hint="eastAsia"/>
                <w:sz w:val="24"/>
                <w:szCs w:val="20"/>
              </w:rPr>
              <w:t>集体负责人职务</w:t>
            </w:r>
            <w:r>
              <w:rPr>
                <w:rFonts w:ascii="仿宋" w:eastAsia="仿宋" w:hAnsi="仿宋" w:cs="仿宋" w:hint="eastAsia"/>
                <w:sz w:val="24"/>
                <w:szCs w:val="20"/>
              </w:rPr>
              <w:t>/</w:t>
            </w:r>
            <w:r>
              <w:rPr>
                <w:rFonts w:ascii="仿宋" w:eastAsia="仿宋" w:hAnsi="仿宋" w:cs="仿宋" w:hint="eastAsia"/>
                <w:sz w:val="24"/>
                <w:szCs w:val="20"/>
              </w:rPr>
              <w:t>职级</w:t>
            </w:r>
          </w:p>
        </w:tc>
        <w:tc>
          <w:tcPr>
            <w:tcW w:w="2436" w:type="dxa"/>
            <w:tcBorders>
              <w:top w:val="single" w:sz="4" w:space="0" w:color="000000"/>
              <w:left w:val="single" w:sz="4" w:space="0" w:color="auto"/>
              <w:bottom w:val="single" w:sz="4" w:space="0" w:color="000000"/>
              <w:right w:val="single" w:sz="4" w:space="0" w:color="000000"/>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党组书记、局长</w:t>
            </w:r>
          </w:p>
        </w:tc>
      </w:tr>
      <w:tr w:rsidR="000E0859">
        <w:trPr>
          <w:trHeight w:hRule="exact" w:val="69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0E0859" w:rsidRDefault="00463470">
            <w:pPr>
              <w:spacing w:line="600" w:lineRule="exact"/>
              <w:rPr>
                <w:rFonts w:ascii="仿宋" w:eastAsia="仿宋" w:hAnsi="仿宋" w:cs="仿宋"/>
                <w:sz w:val="24"/>
                <w:szCs w:val="20"/>
              </w:rPr>
            </w:pPr>
            <w:r>
              <w:rPr>
                <w:rFonts w:ascii="仿宋" w:eastAsia="仿宋" w:hAnsi="仿宋" w:cs="仿宋" w:hint="eastAsia"/>
                <w:sz w:val="24"/>
                <w:szCs w:val="20"/>
              </w:rPr>
              <w:t>联系人</w:t>
            </w:r>
          </w:p>
        </w:tc>
        <w:tc>
          <w:tcPr>
            <w:tcW w:w="2418" w:type="dxa"/>
            <w:tcBorders>
              <w:top w:val="single" w:sz="4" w:space="0" w:color="000000"/>
              <w:left w:val="single" w:sz="4" w:space="0" w:color="000000"/>
              <w:bottom w:val="single" w:sz="4" w:space="0" w:color="000000"/>
              <w:right w:val="single" w:sz="4" w:space="0" w:color="auto"/>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张诚</w:t>
            </w:r>
          </w:p>
        </w:tc>
        <w:tc>
          <w:tcPr>
            <w:tcW w:w="1834" w:type="dxa"/>
            <w:tcBorders>
              <w:top w:val="single" w:sz="4" w:space="0" w:color="000000"/>
              <w:left w:val="single" w:sz="4" w:space="0" w:color="auto"/>
              <w:bottom w:val="single" w:sz="4" w:space="0" w:color="000000"/>
              <w:right w:val="single" w:sz="4" w:space="0" w:color="auto"/>
            </w:tcBorders>
            <w:vAlign w:val="center"/>
          </w:tcPr>
          <w:p w:rsidR="000E0859" w:rsidRDefault="00463470">
            <w:pPr>
              <w:widowControl w:val="0"/>
              <w:kinsoku/>
              <w:autoSpaceDE/>
              <w:autoSpaceDN/>
              <w:adjustRightInd/>
              <w:snapToGrid/>
              <w:spacing w:line="400" w:lineRule="exact"/>
              <w:textAlignment w:val="auto"/>
              <w:rPr>
                <w:rFonts w:ascii="仿宋" w:eastAsia="仿宋" w:hAnsi="仿宋" w:cs="仿宋"/>
                <w:sz w:val="24"/>
                <w:szCs w:val="20"/>
              </w:rPr>
            </w:pPr>
            <w:r>
              <w:rPr>
                <w:rFonts w:ascii="仿宋" w:eastAsia="仿宋" w:hAnsi="仿宋" w:cs="仿宋" w:hint="eastAsia"/>
                <w:sz w:val="24"/>
                <w:szCs w:val="20"/>
              </w:rPr>
              <w:t>联系电话</w:t>
            </w:r>
          </w:p>
        </w:tc>
        <w:tc>
          <w:tcPr>
            <w:tcW w:w="2436" w:type="dxa"/>
            <w:tcBorders>
              <w:top w:val="single" w:sz="4" w:space="0" w:color="000000"/>
              <w:left w:val="single" w:sz="4" w:space="0" w:color="auto"/>
              <w:bottom w:val="single" w:sz="4" w:space="0" w:color="000000"/>
              <w:right w:val="single" w:sz="4" w:space="0" w:color="000000"/>
            </w:tcBorders>
            <w:vAlign w:val="center"/>
          </w:tcPr>
          <w:p w:rsidR="000E0859" w:rsidRDefault="00463470">
            <w:pPr>
              <w:spacing w:line="600" w:lineRule="exact"/>
              <w:jc w:val="center"/>
              <w:rPr>
                <w:rFonts w:ascii="仿宋" w:eastAsia="仿宋" w:hAnsi="仿宋" w:cs="仿宋"/>
                <w:sz w:val="24"/>
                <w:szCs w:val="20"/>
              </w:rPr>
            </w:pPr>
            <w:r>
              <w:rPr>
                <w:rFonts w:ascii="仿宋" w:eastAsia="仿宋" w:hAnsi="仿宋" w:cs="仿宋" w:hint="eastAsia"/>
                <w:sz w:val="24"/>
                <w:szCs w:val="20"/>
              </w:rPr>
              <w:t>0936-8360102</w:t>
            </w:r>
          </w:p>
        </w:tc>
      </w:tr>
      <w:tr w:rsidR="000E0859">
        <w:trPr>
          <w:trHeight w:val="898"/>
          <w:jc w:val="center"/>
        </w:trPr>
        <w:tc>
          <w:tcPr>
            <w:tcW w:w="2268" w:type="dxa"/>
            <w:tcBorders>
              <w:top w:val="single" w:sz="4" w:space="0" w:color="auto"/>
              <w:left w:val="single" w:sz="4" w:space="0" w:color="000000"/>
              <w:bottom w:val="single" w:sz="4" w:space="0" w:color="auto"/>
              <w:right w:val="single" w:sz="4" w:space="0" w:color="000000"/>
            </w:tcBorders>
            <w:vAlign w:val="center"/>
          </w:tcPr>
          <w:p w:rsidR="000E0859" w:rsidRDefault="00463470">
            <w:pPr>
              <w:widowControl w:val="0"/>
              <w:kinsoku/>
              <w:autoSpaceDE/>
              <w:autoSpaceDN/>
              <w:adjustRightInd/>
              <w:snapToGrid/>
              <w:spacing w:line="440" w:lineRule="exact"/>
              <w:textAlignment w:val="auto"/>
              <w:rPr>
                <w:rFonts w:ascii="仿宋" w:eastAsia="仿宋" w:hAnsi="仿宋" w:cs="仿宋"/>
                <w:sz w:val="24"/>
                <w:szCs w:val="20"/>
              </w:rPr>
            </w:pPr>
            <w:r>
              <w:rPr>
                <w:rFonts w:ascii="仿宋" w:eastAsia="仿宋" w:hAnsi="仿宋" w:cs="仿宋" w:hint="eastAsia"/>
                <w:sz w:val="24"/>
                <w:szCs w:val="20"/>
              </w:rPr>
              <w:t>何时何地受过何种奖励</w:t>
            </w:r>
          </w:p>
        </w:tc>
        <w:tc>
          <w:tcPr>
            <w:tcW w:w="6688" w:type="dxa"/>
            <w:gridSpan w:val="3"/>
            <w:tcBorders>
              <w:top w:val="single" w:sz="4" w:space="0" w:color="auto"/>
              <w:left w:val="single" w:sz="4" w:space="0" w:color="000000"/>
              <w:bottom w:val="single" w:sz="4" w:space="0" w:color="auto"/>
              <w:right w:val="single" w:sz="4" w:space="0" w:color="000000"/>
            </w:tcBorders>
          </w:tcPr>
          <w:p w:rsidR="000E0859" w:rsidRDefault="00463470">
            <w:pPr>
              <w:spacing w:line="420" w:lineRule="exact"/>
              <w:rPr>
                <w:rFonts w:ascii="仿宋" w:eastAsia="仿宋" w:hAnsi="仿宋" w:cs="仿宋"/>
                <w:spacing w:val="-2"/>
              </w:rPr>
            </w:pPr>
            <w:r>
              <w:rPr>
                <w:rFonts w:ascii="仿宋_GB2312" w:eastAsia="仿宋_GB2312" w:hAnsi="仿宋_GB2312" w:cs="仿宋_GB2312" w:hint="eastAsia"/>
              </w:rPr>
              <w:t>我市</w:t>
            </w:r>
            <w:r>
              <w:rPr>
                <w:rFonts w:ascii="仿宋_GB2312" w:eastAsia="仿宋_GB2312" w:hAnsi="仿宋_GB2312" w:cs="仿宋_GB2312" w:hint="eastAsia"/>
              </w:rPr>
              <w:t>2019</w:t>
            </w:r>
            <w:r>
              <w:rPr>
                <w:rFonts w:ascii="仿宋_GB2312" w:eastAsia="仿宋_GB2312" w:hAnsi="仿宋_GB2312" w:cs="仿宋_GB2312" w:hint="eastAsia"/>
              </w:rPr>
              <w:t>年、</w:t>
            </w:r>
            <w:r>
              <w:rPr>
                <w:rFonts w:ascii="仿宋_GB2312" w:eastAsia="仿宋_GB2312" w:hAnsi="仿宋_GB2312" w:cs="仿宋_GB2312" w:hint="eastAsia"/>
              </w:rPr>
              <w:t>2020</w:t>
            </w:r>
            <w:r>
              <w:rPr>
                <w:rFonts w:ascii="仿宋_GB2312" w:eastAsia="仿宋_GB2312" w:hAnsi="仿宋_GB2312" w:cs="仿宋_GB2312" w:hint="eastAsia"/>
              </w:rPr>
              <w:t>年度保障农民工工资支付工作被综合考核评定为</w:t>
            </w:r>
            <w:r>
              <w:rPr>
                <w:rFonts w:ascii="仿宋_GB2312" w:eastAsia="仿宋_GB2312" w:hAnsi="仿宋_GB2312" w:cs="仿宋_GB2312" w:hint="eastAsia"/>
              </w:rPr>
              <w:t>A</w:t>
            </w:r>
            <w:r>
              <w:rPr>
                <w:rFonts w:ascii="仿宋_GB2312" w:eastAsia="仿宋_GB2312" w:hAnsi="仿宋_GB2312" w:cs="仿宋_GB2312" w:hint="eastAsia"/>
              </w:rPr>
              <w:t>级，受到通报表扬</w:t>
            </w:r>
            <w:r>
              <w:rPr>
                <w:rFonts w:ascii="仿宋_GB2312" w:eastAsia="仿宋_GB2312" w:hAnsi="仿宋_GB2312" w:cs="仿宋_GB2312" w:hint="eastAsia"/>
              </w:rPr>
              <w:t>；</w:t>
            </w:r>
            <w:r>
              <w:rPr>
                <w:rFonts w:ascii="仿宋_GB2312" w:eastAsia="仿宋_GB2312" w:hAnsi="仿宋_GB2312" w:cs="仿宋_GB2312" w:hint="eastAsia"/>
                <w:spacing w:val="-2"/>
              </w:rPr>
              <w:t>2022</w:t>
            </w:r>
            <w:r>
              <w:rPr>
                <w:rFonts w:ascii="仿宋_GB2312" w:eastAsia="仿宋_GB2312" w:hAnsi="仿宋_GB2312" w:cs="仿宋_GB2312" w:hint="eastAsia"/>
                <w:spacing w:val="-2"/>
              </w:rPr>
              <w:t>年</w:t>
            </w:r>
            <w:r>
              <w:rPr>
                <w:rFonts w:ascii="仿宋_GB2312" w:eastAsia="仿宋_GB2312" w:hAnsi="仿宋_GB2312" w:cs="仿宋_GB2312" w:hint="eastAsia"/>
                <w:spacing w:val="-2"/>
              </w:rPr>
              <w:t>1</w:t>
            </w:r>
            <w:r>
              <w:rPr>
                <w:rFonts w:ascii="仿宋_GB2312" w:eastAsia="仿宋_GB2312" w:hAnsi="仿宋_GB2312" w:cs="仿宋_GB2312" w:hint="eastAsia"/>
                <w:spacing w:val="-2"/>
              </w:rPr>
              <w:t>月</w:t>
            </w:r>
            <w:r>
              <w:rPr>
                <w:rFonts w:ascii="仿宋_GB2312" w:eastAsia="仿宋_GB2312" w:hAnsi="仿宋_GB2312" w:cs="仿宋_GB2312" w:hint="eastAsia"/>
                <w:spacing w:val="-2"/>
              </w:rPr>
              <w:t>22</w:t>
            </w:r>
            <w:r>
              <w:rPr>
                <w:rFonts w:ascii="仿宋_GB2312" w:eastAsia="仿宋_GB2312" w:hAnsi="仿宋_GB2312" w:cs="仿宋_GB2312" w:hint="eastAsia"/>
                <w:spacing w:val="-2"/>
              </w:rPr>
              <w:t>日，被省人社厅评为根治欠薪先进单位。</w:t>
            </w:r>
          </w:p>
        </w:tc>
      </w:tr>
      <w:tr w:rsidR="000E0859">
        <w:trPr>
          <w:trHeight w:val="7395"/>
          <w:jc w:val="center"/>
        </w:trPr>
        <w:tc>
          <w:tcPr>
            <w:tcW w:w="2268" w:type="dxa"/>
            <w:tcBorders>
              <w:top w:val="single" w:sz="4" w:space="0" w:color="auto"/>
              <w:left w:val="single" w:sz="4" w:space="0" w:color="000000"/>
              <w:bottom w:val="single" w:sz="4" w:space="0" w:color="auto"/>
              <w:right w:val="single" w:sz="4" w:space="0" w:color="000000"/>
            </w:tcBorders>
            <w:vAlign w:val="center"/>
          </w:tcPr>
          <w:p w:rsidR="000E0859" w:rsidRDefault="00463470">
            <w:pPr>
              <w:spacing w:line="600" w:lineRule="exact"/>
              <w:jc w:val="center"/>
              <w:rPr>
                <w:rFonts w:ascii="仿宋" w:eastAsia="仿宋" w:hAnsi="仿宋" w:cs="仿宋"/>
                <w:spacing w:val="-2"/>
                <w:sz w:val="28"/>
                <w:szCs w:val="28"/>
              </w:rPr>
            </w:pPr>
            <w:r>
              <w:rPr>
                <w:rFonts w:ascii="仿宋" w:eastAsia="仿宋" w:hAnsi="仿宋" w:cs="仿宋" w:hint="eastAsia"/>
                <w:spacing w:val="-2"/>
                <w:sz w:val="28"/>
                <w:szCs w:val="28"/>
              </w:rPr>
              <w:t>主</w:t>
            </w:r>
          </w:p>
          <w:p w:rsidR="000E0859" w:rsidRDefault="00463470">
            <w:pPr>
              <w:spacing w:line="600" w:lineRule="exact"/>
              <w:jc w:val="center"/>
              <w:rPr>
                <w:rFonts w:ascii="仿宋" w:eastAsia="仿宋" w:hAnsi="仿宋" w:cs="仿宋"/>
                <w:spacing w:val="-2"/>
                <w:sz w:val="28"/>
                <w:szCs w:val="28"/>
              </w:rPr>
            </w:pPr>
            <w:r>
              <w:rPr>
                <w:rFonts w:ascii="仿宋" w:eastAsia="仿宋" w:hAnsi="仿宋" w:cs="仿宋" w:hint="eastAsia"/>
                <w:spacing w:val="-2"/>
                <w:sz w:val="28"/>
                <w:szCs w:val="28"/>
              </w:rPr>
              <w:t>要</w:t>
            </w:r>
          </w:p>
          <w:p w:rsidR="000E0859" w:rsidRDefault="00463470">
            <w:pPr>
              <w:spacing w:line="600" w:lineRule="exact"/>
              <w:jc w:val="center"/>
              <w:rPr>
                <w:rFonts w:ascii="仿宋" w:eastAsia="仿宋" w:hAnsi="仿宋" w:cs="仿宋"/>
                <w:spacing w:val="-2"/>
                <w:sz w:val="28"/>
                <w:szCs w:val="28"/>
              </w:rPr>
            </w:pPr>
            <w:r>
              <w:rPr>
                <w:rFonts w:ascii="仿宋" w:eastAsia="仿宋" w:hAnsi="仿宋" w:cs="仿宋" w:hint="eastAsia"/>
                <w:spacing w:val="-2"/>
                <w:sz w:val="28"/>
                <w:szCs w:val="28"/>
              </w:rPr>
              <w:t>事</w:t>
            </w:r>
          </w:p>
          <w:p w:rsidR="000E0859" w:rsidRDefault="00463470">
            <w:pPr>
              <w:spacing w:line="600" w:lineRule="exact"/>
              <w:jc w:val="center"/>
              <w:rPr>
                <w:rFonts w:ascii="仿宋" w:eastAsia="仿宋" w:hAnsi="仿宋" w:cs="仿宋"/>
                <w:spacing w:val="-2"/>
              </w:rPr>
            </w:pPr>
            <w:r>
              <w:rPr>
                <w:rFonts w:ascii="仿宋" w:eastAsia="仿宋" w:hAnsi="仿宋" w:cs="仿宋" w:hint="eastAsia"/>
                <w:spacing w:val="-2"/>
                <w:sz w:val="28"/>
                <w:szCs w:val="28"/>
              </w:rPr>
              <w:t>迹</w:t>
            </w:r>
          </w:p>
        </w:tc>
        <w:tc>
          <w:tcPr>
            <w:tcW w:w="6688" w:type="dxa"/>
            <w:gridSpan w:val="3"/>
            <w:tcBorders>
              <w:top w:val="single" w:sz="4" w:space="0" w:color="auto"/>
              <w:left w:val="single" w:sz="4" w:space="0" w:color="000000"/>
              <w:bottom w:val="single" w:sz="4" w:space="0" w:color="auto"/>
              <w:right w:val="single" w:sz="4" w:space="0" w:color="000000"/>
            </w:tcBorders>
            <w:vAlign w:val="center"/>
          </w:tcPr>
          <w:p w:rsidR="000E0859" w:rsidRDefault="00463470">
            <w:pPr>
              <w:kinsoku/>
              <w:autoSpaceDE/>
              <w:autoSpaceDN/>
              <w:adjustRightInd/>
              <w:snapToGrid/>
              <w:spacing w:line="360" w:lineRule="exact"/>
              <w:ind w:firstLineChars="200" w:firstLine="420"/>
              <w:textAlignment w:val="auto"/>
              <w:rPr>
                <w:rFonts w:ascii="仿宋_GB2312" w:eastAsia="仿宋_GB2312" w:hAnsi="仿宋_GB2312" w:cs="仿宋_GB2312"/>
              </w:rPr>
            </w:pPr>
            <w:r>
              <w:rPr>
                <w:rFonts w:ascii="仿宋_GB2312" w:eastAsia="仿宋_GB2312" w:hAnsi="仿宋_GB2312" w:cs="仿宋_GB2312" w:hint="eastAsia"/>
              </w:rPr>
              <w:t>近年来</w:t>
            </w:r>
            <w:r>
              <w:rPr>
                <w:rFonts w:ascii="仿宋_GB2312" w:eastAsia="仿宋_GB2312" w:hAnsi="仿宋_GB2312" w:cs="仿宋_GB2312" w:hint="eastAsia"/>
              </w:rPr>
              <w:t>,</w:t>
            </w:r>
            <w:r>
              <w:rPr>
                <w:rFonts w:ascii="仿宋_GB2312" w:eastAsia="仿宋_GB2312" w:hAnsi="仿宋_GB2312" w:cs="仿宋_GB2312" w:hint="eastAsia"/>
              </w:rPr>
              <w:t>张掖市人社局</w:t>
            </w:r>
            <w:r>
              <w:rPr>
                <w:rFonts w:ascii="仿宋_GB2312" w:eastAsia="仿宋_GB2312" w:hAnsi="仿宋_GB2312" w:cs="仿宋_GB2312" w:hint="eastAsia"/>
              </w:rPr>
              <w:t>始终</w:t>
            </w:r>
            <w:r>
              <w:rPr>
                <w:rFonts w:ascii="仿宋_GB2312" w:eastAsia="仿宋_GB2312" w:hAnsi="仿宋_GB2312" w:cs="仿宋_GB2312" w:hint="eastAsia"/>
              </w:rPr>
              <w:t>把构建和谐劳动关系作为重点工作来抓</w:t>
            </w:r>
            <w:r>
              <w:rPr>
                <w:rFonts w:ascii="仿宋_GB2312" w:eastAsia="仿宋_GB2312" w:hAnsi="仿宋_GB2312" w:cs="仿宋_GB2312" w:hint="eastAsia"/>
              </w:rPr>
              <w:t>，深入学习贯彻党的</w:t>
            </w:r>
            <w:r>
              <w:rPr>
                <w:rFonts w:ascii="仿宋_GB2312" w:eastAsia="仿宋_GB2312" w:hAnsi="仿宋_GB2312" w:cs="仿宋_GB2312" w:hint="eastAsia"/>
              </w:rPr>
              <w:t>十九大、</w:t>
            </w:r>
            <w:r>
              <w:rPr>
                <w:rFonts w:ascii="仿宋_GB2312" w:eastAsia="仿宋_GB2312" w:hAnsi="仿宋_GB2312" w:cs="仿宋_GB2312" w:hint="eastAsia"/>
              </w:rPr>
              <w:t>二十大精神，认真执行党的路线方针政策，在省委、省政府的正确领导和省人社厅的精心指导下，认真贯彻落实《中共中央国务院关于构建和谐劳动关系的意见》和《中共甘肃省委甘肃省人民政府关于构建和谐劳动关系的实施意见》精神</w:t>
            </w:r>
            <w:r>
              <w:rPr>
                <w:rFonts w:ascii="仿宋_GB2312" w:eastAsia="仿宋_GB2312" w:hAnsi="仿宋_GB2312" w:cs="仿宋_GB2312" w:hint="eastAsia"/>
              </w:rPr>
              <w:t>。今年，根据国家、省关于</w:t>
            </w:r>
            <w:r>
              <w:rPr>
                <w:rFonts w:ascii="仿宋_GB2312" w:eastAsia="仿宋_GB2312" w:hAnsi="宋体" w:cs="仿宋_GB2312" w:hint="eastAsia"/>
                <w:lang w:bidi="ar"/>
              </w:rPr>
              <w:t>推进新时代和谐劳动关系创建</w:t>
            </w:r>
            <w:r>
              <w:rPr>
                <w:rFonts w:ascii="仿宋_GB2312" w:eastAsia="仿宋_GB2312" w:hAnsi="仿宋_GB2312" w:cs="仿宋_GB2312" w:hint="eastAsia"/>
              </w:rPr>
              <w:t>活动统一安排部署，制定了</w:t>
            </w:r>
            <w:r>
              <w:rPr>
                <w:rFonts w:ascii="仿宋_GB2312" w:eastAsia="仿宋_GB2312" w:hAnsi="仿宋_GB2312" w:cs="仿宋_GB2312" w:hint="eastAsia"/>
                <w:lang w:bidi="ar"/>
              </w:rPr>
              <w:t>《张掖市推进新时代和谐劳动关系创建活动方案》，</w:t>
            </w:r>
            <w:r>
              <w:rPr>
                <w:rFonts w:ascii="仿宋_GB2312" w:eastAsia="仿宋_GB2312" w:hAnsi="仿宋_GB2312" w:cs="仿宋_GB2312" w:hint="eastAsia"/>
              </w:rPr>
              <w:t>以推进和谐劳动关系、仲裁机构实体化、基层劳动人事争议调解组织规范化和劳动保障监察“两网化”四项建设为重点</w:t>
            </w:r>
            <w:r>
              <w:rPr>
                <w:rFonts w:ascii="仿宋_GB2312" w:eastAsia="仿宋_GB2312" w:hAnsi="仿宋_GB2312" w:cs="仿宋_GB2312" w:hint="eastAsia"/>
              </w:rPr>
              <w:t>,</w:t>
            </w:r>
            <w:r>
              <w:rPr>
                <w:rFonts w:ascii="仿宋_GB2312" w:eastAsia="仿宋_GB2312" w:hAnsi="仿宋_GB2312" w:cs="仿宋_GB2312" w:hint="eastAsia"/>
              </w:rPr>
              <w:t>创新思路，积极作为，</w:t>
            </w:r>
            <w:r>
              <w:rPr>
                <w:rFonts w:ascii="仿宋_GB2312" w:eastAsia="仿宋_GB2312" w:hAnsi="仿宋_GB2312" w:cs="仿宋_GB2312" w:hint="eastAsia"/>
              </w:rPr>
              <w:t>大力开展</w:t>
            </w:r>
            <w:r>
              <w:rPr>
                <w:rFonts w:ascii="仿宋_GB2312" w:eastAsia="仿宋_GB2312" w:hAnsi="仿宋_GB2312" w:cs="仿宋_GB2312" w:hint="eastAsia"/>
              </w:rPr>
              <w:t>和谐劳动关系</w:t>
            </w:r>
            <w:r>
              <w:rPr>
                <w:rFonts w:ascii="仿宋_GB2312" w:eastAsia="仿宋_GB2312" w:hAnsi="仿宋_GB2312" w:cs="仿宋_GB2312" w:hint="eastAsia"/>
              </w:rPr>
              <w:t>创建工作</w:t>
            </w:r>
            <w:r>
              <w:rPr>
                <w:rFonts w:ascii="仿宋_GB2312" w:eastAsia="仿宋_GB2312" w:hAnsi="仿宋_GB2312" w:cs="仿宋_GB2312" w:hint="eastAsia"/>
              </w:rPr>
              <w:t>，</w:t>
            </w:r>
            <w:r>
              <w:rPr>
                <w:rFonts w:ascii="仿宋_GB2312" w:eastAsia="仿宋_GB2312" w:hAnsi="仿宋_GB2312" w:cs="仿宋_GB2312" w:hint="eastAsia"/>
              </w:rPr>
              <w:t>取得了初步成效</w:t>
            </w:r>
            <w:r>
              <w:rPr>
                <w:rFonts w:ascii="仿宋_GB2312" w:eastAsia="仿宋_GB2312" w:hAnsi="仿宋_GB2312" w:cs="仿宋_GB2312" w:hint="eastAsia"/>
              </w:rPr>
              <w:t>。</w:t>
            </w:r>
          </w:p>
          <w:p w:rsidR="000E0859" w:rsidRDefault="00463470">
            <w:pPr>
              <w:widowControl w:val="0"/>
              <w:kinsoku/>
              <w:autoSpaceDE/>
              <w:autoSpaceDN/>
              <w:adjustRightInd/>
              <w:snapToGrid/>
              <w:spacing w:line="360" w:lineRule="exact"/>
              <w:ind w:firstLineChars="200" w:firstLine="422"/>
              <w:jc w:val="both"/>
              <w:textAlignment w:val="auto"/>
              <w:rPr>
                <w:rFonts w:ascii="仿宋_GB2312" w:eastAsia="仿宋_GB2312" w:cs="Times New Roman"/>
                <w:color w:val="auto"/>
              </w:rPr>
            </w:pPr>
            <w:r>
              <w:rPr>
                <w:rFonts w:ascii="仿宋_GB2312" w:eastAsia="仿宋_GB2312" w:hAnsi="仿宋_GB2312" w:cs="仿宋_GB2312" w:hint="eastAsia"/>
                <w:b/>
                <w:color w:val="auto"/>
              </w:rPr>
              <w:t xml:space="preserve"> </w:t>
            </w:r>
            <w:r>
              <w:rPr>
                <w:rFonts w:ascii="仿宋_GB2312" w:eastAsia="仿宋_GB2312" w:cs="Times New Roman" w:hint="eastAsia"/>
                <w:b/>
                <w:bCs/>
                <w:color w:val="auto"/>
              </w:rPr>
              <w:t>1.</w:t>
            </w:r>
            <w:r>
              <w:rPr>
                <w:rFonts w:ascii="仿宋_GB2312" w:eastAsia="仿宋_GB2312" w:cs="Times New Roman" w:hint="eastAsia"/>
                <w:b/>
                <w:bCs/>
                <w:color w:val="auto"/>
              </w:rPr>
              <w:t>积极构建和谐劳动关系。</w:t>
            </w:r>
            <w:r>
              <w:rPr>
                <w:rFonts w:ascii="仿宋_GB2312" w:eastAsia="仿宋_GB2312" w:cs="Times New Roman" w:hint="eastAsia"/>
                <w:color w:val="auto"/>
              </w:rPr>
              <w:t>健全劳动关系协调机制，实施劳动关系和谐同行工程，成立市协调劳动关系三方委员会，严格落实协调劳动关系三方会议制度。依法落实劳动用工备案和集体协商制度，每年与市总工会组织开展集体协商“要约季”活动，下发《张掖市集体协商特别提示函》，全市集体合同签订率达</w:t>
            </w:r>
            <w:r>
              <w:rPr>
                <w:rFonts w:ascii="仿宋_GB2312" w:eastAsia="仿宋_GB2312" w:cs="Times New Roman" w:hint="eastAsia"/>
                <w:color w:val="auto"/>
              </w:rPr>
              <w:t>86%</w:t>
            </w:r>
            <w:r>
              <w:rPr>
                <w:rFonts w:ascii="仿宋_GB2312" w:eastAsia="仿宋_GB2312" w:cs="Times New Roman" w:hint="eastAsia"/>
                <w:color w:val="auto"/>
              </w:rPr>
              <w:t>以上。开展维护新就业形态劳动者劳动保障权益行动，联合市发改委等九部门制定下发《张掖市维护新就业形态劳动者劳动保障权益工作方案》。印发《张掖市劳动关系“和谐同行”能力提升三年行动实施方案》，指导全市深入开展劳动关系“和谐同行”能力提升</w:t>
            </w:r>
            <w:r>
              <w:rPr>
                <w:rFonts w:ascii="仿宋_GB2312" w:eastAsia="仿宋_GB2312" w:cs="Times New Roman" w:hint="eastAsia"/>
                <w:color w:val="auto"/>
              </w:rPr>
              <w:t>行动，</w:t>
            </w:r>
            <w:r>
              <w:rPr>
                <w:rFonts w:ascii="仿宋_GB2312" w:eastAsia="仿宋_GB2312" w:cs="Times New Roman" w:hint="eastAsia"/>
                <w:color w:val="auto"/>
              </w:rPr>
              <w:t>2020</w:t>
            </w:r>
            <w:r>
              <w:rPr>
                <w:rFonts w:ascii="仿宋_GB2312" w:eastAsia="仿宋_GB2312" w:cs="Times New Roman" w:hint="eastAsia"/>
                <w:color w:val="auto"/>
              </w:rPr>
              <w:t>年以来，全市共培育劳动关系协调员</w:t>
            </w:r>
            <w:r>
              <w:rPr>
                <w:rFonts w:ascii="仿宋_GB2312" w:eastAsia="仿宋_GB2312" w:cs="Times New Roman" w:hint="eastAsia"/>
                <w:color w:val="auto"/>
              </w:rPr>
              <w:t>560</w:t>
            </w:r>
            <w:r>
              <w:rPr>
                <w:rFonts w:ascii="仿宋_GB2312" w:eastAsia="仿宋_GB2312" w:cs="Times New Roman" w:hint="eastAsia"/>
                <w:color w:val="auto"/>
              </w:rPr>
              <w:t>人、协调劳动关系社会组织</w:t>
            </w:r>
            <w:r>
              <w:rPr>
                <w:rFonts w:ascii="仿宋_GB2312" w:eastAsia="仿宋_GB2312" w:cs="Times New Roman" w:hint="eastAsia"/>
                <w:color w:val="auto"/>
              </w:rPr>
              <w:t>4</w:t>
            </w:r>
            <w:r>
              <w:rPr>
                <w:rFonts w:ascii="仿宋_GB2312" w:eastAsia="仿宋_GB2312" w:cs="Times New Roman" w:hint="eastAsia"/>
                <w:color w:val="auto"/>
              </w:rPr>
              <w:t>个、劳动人事争议调解组织</w:t>
            </w:r>
            <w:r>
              <w:rPr>
                <w:rFonts w:ascii="仿宋_GB2312" w:eastAsia="仿宋_GB2312" w:cs="Times New Roman" w:hint="eastAsia"/>
                <w:color w:val="auto"/>
              </w:rPr>
              <w:t>15</w:t>
            </w:r>
            <w:r>
              <w:rPr>
                <w:rFonts w:ascii="仿宋_GB2312" w:eastAsia="仿宋_GB2312" w:cs="Times New Roman" w:hint="eastAsia"/>
                <w:color w:val="auto"/>
              </w:rPr>
              <w:t>个、和谐企业</w:t>
            </w:r>
            <w:r>
              <w:rPr>
                <w:rFonts w:ascii="仿宋_GB2312" w:eastAsia="仿宋_GB2312" w:cs="Times New Roman" w:hint="eastAsia"/>
                <w:color w:val="auto"/>
              </w:rPr>
              <w:t>29</w:t>
            </w:r>
            <w:r>
              <w:rPr>
                <w:rFonts w:ascii="仿宋_GB2312" w:eastAsia="仿宋_GB2312" w:cs="Times New Roman" w:hint="eastAsia"/>
                <w:color w:val="auto"/>
              </w:rPr>
              <w:t>户，其中被评为全省金牌协调劳动关系协调员</w:t>
            </w:r>
            <w:r>
              <w:rPr>
                <w:rFonts w:ascii="仿宋_GB2312" w:eastAsia="仿宋_GB2312" w:cs="Times New Roman" w:hint="eastAsia"/>
                <w:color w:val="auto"/>
              </w:rPr>
              <w:t>7</w:t>
            </w:r>
            <w:r>
              <w:rPr>
                <w:rFonts w:ascii="仿宋_GB2312" w:eastAsia="仿宋_GB2312" w:cs="Times New Roman" w:hint="eastAsia"/>
                <w:color w:val="auto"/>
              </w:rPr>
              <w:t>人、金牌协调</w:t>
            </w:r>
            <w:r>
              <w:rPr>
                <w:rFonts w:ascii="仿宋_GB2312" w:eastAsia="仿宋_GB2312" w:cs="Times New Roman" w:hint="eastAsia"/>
                <w:color w:val="auto"/>
              </w:rPr>
              <w:lastRenderedPageBreak/>
              <w:t>劳动关系社会组织</w:t>
            </w:r>
            <w:r>
              <w:rPr>
                <w:rFonts w:ascii="仿宋_GB2312" w:eastAsia="仿宋_GB2312" w:cs="Times New Roman" w:hint="eastAsia"/>
                <w:color w:val="auto"/>
              </w:rPr>
              <w:t>1</w:t>
            </w:r>
            <w:r>
              <w:rPr>
                <w:rFonts w:ascii="仿宋_GB2312" w:eastAsia="仿宋_GB2312" w:cs="Times New Roman" w:hint="eastAsia"/>
                <w:color w:val="auto"/>
              </w:rPr>
              <w:t>个、认定“甘肃省劳动关系和谐企业”</w:t>
            </w:r>
            <w:r>
              <w:rPr>
                <w:rFonts w:ascii="仿宋_GB2312" w:eastAsia="仿宋_GB2312" w:cs="Times New Roman" w:hint="eastAsia"/>
                <w:color w:val="auto"/>
              </w:rPr>
              <w:t>13</w:t>
            </w:r>
            <w:r>
              <w:rPr>
                <w:rFonts w:ascii="仿宋_GB2312" w:eastAsia="仿宋_GB2312" w:cs="Times New Roman" w:hint="eastAsia"/>
                <w:color w:val="auto"/>
              </w:rPr>
              <w:t>户，“甘肃省劳动关系和谐工业园区”</w:t>
            </w:r>
            <w:r>
              <w:rPr>
                <w:rFonts w:ascii="仿宋_GB2312" w:eastAsia="仿宋_GB2312" w:cs="Times New Roman" w:hint="eastAsia"/>
                <w:color w:val="auto"/>
              </w:rPr>
              <w:t>1</w:t>
            </w:r>
            <w:r>
              <w:rPr>
                <w:rFonts w:ascii="仿宋_GB2312" w:eastAsia="仿宋_GB2312" w:cs="Times New Roman" w:hint="eastAsia"/>
                <w:color w:val="auto"/>
              </w:rPr>
              <w:t>个，“甘肃省劳动关系和谐乡镇（街道）”</w:t>
            </w:r>
            <w:r>
              <w:rPr>
                <w:rFonts w:ascii="仿宋_GB2312" w:eastAsia="仿宋_GB2312" w:cs="Times New Roman" w:hint="eastAsia"/>
                <w:color w:val="auto"/>
              </w:rPr>
              <w:t>4</w:t>
            </w:r>
            <w:r>
              <w:rPr>
                <w:rFonts w:ascii="仿宋_GB2312" w:eastAsia="仿宋_GB2312" w:cs="Times New Roman" w:hint="eastAsia"/>
                <w:color w:val="auto"/>
              </w:rPr>
              <w:t>个。服务新企用工</w:t>
            </w:r>
            <w:r>
              <w:rPr>
                <w:rFonts w:ascii="仿宋_GB2312" w:eastAsia="仿宋_GB2312" w:cs="Times New Roman" w:hint="eastAsia"/>
                <w:color w:val="auto"/>
              </w:rPr>
              <w:t>240</w:t>
            </w:r>
            <w:r>
              <w:rPr>
                <w:rFonts w:ascii="仿宋_GB2312" w:eastAsia="仿宋_GB2312" w:cs="Times New Roman" w:hint="eastAsia"/>
                <w:color w:val="auto"/>
              </w:rPr>
              <w:t>户，指导重点企业用工</w:t>
            </w:r>
            <w:r>
              <w:rPr>
                <w:rFonts w:ascii="仿宋_GB2312" w:eastAsia="仿宋_GB2312" w:cs="Times New Roman" w:hint="eastAsia"/>
                <w:color w:val="auto"/>
              </w:rPr>
              <w:t>20</w:t>
            </w:r>
            <w:r>
              <w:rPr>
                <w:rFonts w:ascii="仿宋_GB2312" w:eastAsia="仿宋_GB2312" w:cs="Times New Roman" w:hint="eastAsia"/>
                <w:color w:val="auto"/>
              </w:rPr>
              <w:t>户，开展薪酬指引企业</w:t>
            </w:r>
            <w:r>
              <w:rPr>
                <w:rFonts w:ascii="仿宋_GB2312" w:eastAsia="仿宋_GB2312" w:cs="Times New Roman" w:hint="eastAsia"/>
                <w:color w:val="auto"/>
              </w:rPr>
              <w:t>6</w:t>
            </w:r>
            <w:r>
              <w:rPr>
                <w:rFonts w:ascii="仿宋_GB2312" w:eastAsia="仿宋_GB2312" w:cs="Times New Roman" w:hint="eastAsia"/>
                <w:color w:val="auto"/>
              </w:rPr>
              <w:t>户。加强劳动关系领域风险防控机制建设，制定下发《关于建立张掖市劳动关系领域风险监测预警机制的通知》，成立张掖市劳动关系领域风险防控工作领</w:t>
            </w:r>
            <w:r>
              <w:rPr>
                <w:rFonts w:ascii="仿宋_GB2312" w:eastAsia="仿宋_GB2312" w:cs="Times New Roman" w:hint="eastAsia"/>
                <w:color w:val="auto"/>
              </w:rPr>
              <w:t>导小组，建立劳动关系风险监测预警制度，积极预防和化解劳动关系领域突出矛盾，有效防范系统性、区域性劳动关系风险。认真落实《中华人民共和国未成年人保护法》《女职工劳动保护特别规定》《禁止使用童工规定》《未成年工特殊保护规定》及有关工作时间和休息休假的法律法规，女职工和未成年工合法权益及职工的工时、休息休假权利得到有效保障。</w:t>
            </w:r>
          </w:p>
          <w:p w:rsidR="000E0859" w:rsidRDefault="00463470">
            <w:pPr>
              <w:widowControl w:val="0"/>
              <w:kinsoku/>
              <w:autoSpaceDE/>
              <w:autoSpaceDN/>
              <w:adjustRightInd/>
              <w:snapToGrid/>
              <w:spacing w:line="360" w:lineRule="exact"/>
              <w:ind w:firstLineChars="200" w:firstLine="422"/>
              <w:jc w:val="both"/>
              <w:textAlignment w:val="auto"/>
              <w:rPr>
                <w:rFonts w:ascii="仿宋_GB2312" w:eastAsia="仿宋_GB2312" w:hAnsi="仿宋_GB2312" w:cs="仿宋_GB2312"/>
                <w:bCs/>
                <w:color w:val="auto"/>
              </w:rPr>
            </w:pPr>
            <w:r>
              <w:rPr>
                <w:rFonts w:ascii="仿宋_GB2312" w:eastAsia="仿宋_GB2312" w:cs="Times New Roman" w:hint="eastAsia"/>
                <w:b/>
                <w:bCs/>
                <w:color w:val="auto"/>
              </w:rPr>
              <w:t>2.</w:t>
            </w:r>
            <w:r>
              <w:rPr>
                <w:rFonts w:ascii="仿宋_GB2312" w:eastAsia="仿宋_GB2312" w:cs="Times New Roman" w:hint="eastAsia"/>
                <w:b/>
                <w:bCs/>
                <w:color w:val="auto"/>
              </w:rPr>
              <w:t>有效化解劳动人事争议。</w:t>
            </w:r>
            <w:r>
              <w:rPr>
                <w:rFonts w:ascii="仿宋_GB2312" w:eastAsia="仿宋_GB2312" w:hAnsi="仿宋_GB2312" w:cs="仿宋_GB2312" w:hint="eastAsia"/>
                <w:color w:val="auto"/>
              </w:rPr>
              <w:t>加大劳动人事争议预防和协商解决力度，完善矛盾纠纷多元化处理机制，积极推进乡镇（街道）和企业基层劳动争议调解组织建设，组建率分别达到</w:t>
            </w:r>
            <w:r>
              <w:rPr>
                <w:rFonts w:ascii="仿宋_GB2312" w:eastAsia="仿宋_GB2312" w:hAnsi="仿宋_GB2312" w:cs="仿宋_GB2312" w:hint="eastAsia"/>
                <w:color w:val="auto"/>
              </w:rPr>
              <w:t>100</w:t>
            </w:r>
            <w:r>
              <w:rPr>
                <w:rFonts w:ascii="仿宋_GB2312" w:eastAsia="仿宋_GB2312" w:hAnsi="仿宋_GB2312" w:cs="仿宋_GB2312" w:hint="eastAsia"/>
                <w:color w:val="auto"/>
              </w:rPr>
              <w:t>和</w:t>
            </w:r>
            <w:r>
              <w:rPr>
                <w:rFonts w:ascii="仿宋_GB2312" w:eastAsia="仿宋_GB2312" w:hAnsi="仿宋_GB2312" w:cs="仿宋_GB2312" w:hint="eastAsia"/>
                <w:color w:val="auto"/>
              </w:rPr>
              <w:t>89%</w:t>
            </w:r>
            <w:r>
              <w:rPr>
                <w:rFonts w:ascii="仿宋_GB2312" w:eastAsia="仿宋_GB2312" w:hAnsi="仿宋_GB2312" w:cs="仿宋_GB2312" w:hint="eastAsia"/>
                <w:color w:val="auto"/>
              </w:rPr>
              <w:t>。</w:t>
            </w:r>
            <w:r>
              <w:rPr>
                <w:rFonts w:ascii="仿宋_GB2312" w:eastAsia="仿宋_GB2312" w:hAnsi="仿宋_GB2312" w:cs="仿宋_GB2312" w:hint="eastAsia"/>
                <w:color w:val="auto"/>
              </w:rPr>
              <w:t>积极与市中级人民法</w:t>
            </w:r>
            <w:r>
              <w:rPr>
                <w:rFonts w:ascii="仿宋_GB2312" w:eastAsia="仿宋_GB2312" w:hAnsi="仿宋_GB2312" w:cs="仿宋_GB2312" w:hint="eastAsia"/>
                <w:color w:val="auto"/>
              </w:rPr>
              <w:t>院开展专题调研，推进裁审衔接和诉调对接机制建设</w:t>
            </w:r>
            <w:r>
              <w:rPr>
                <w:rFonts w:ascii="仿宋_GB2312" w:eastAsia="仿宋_GB2312" w:hAnsi="仿宋_GB2312" w:cs="仿宋_GB2312" w:hint="eastAsia"/>
                <w:color w:val="auto"/>
              </w:rPr>
              <w:t>。</w:t>
            </w:r>
            <w:r>
              <w:rPr>
                <w:rFonts w:ascii="仿宋_GB2312" w:eastAsia="仿宋_GB2312" w:hAnsi="仿宋_GB2312" w:cs="仿宋_GB2312" w:hint="eastAsia"/>
                <w:color w:val="auto"/>
              </w:rPr>
              <w:t>公布“监察</w:t>
            </w:r>
            <w:r>
              <w:rPr>
                <w:rFonts w:ascii="仿宋_GB2312" w:eastAsia="仿宋_GB2312" w:hAnsi="仿宋_GB2312" w:cs="仿宋_GB2312" w:hint="eastAsia"/>
                <w:color w:val="auto"/>
              </w:rPr>
              <w:t>+</w:t>
            </w:r>
            <w:r>
              <w:rPr>
                <w:rFonts w:ascii="仿宋_GB2312" w:eastAsia="仿宋_GB2312" w:hAnsi="仿宋_GB2312" w:cs="仿宋_GB2312" w:hint="eastAsia"/>
                <w:color w:val="auto"/>
              </w:rPr>
              <w:t>仲裁</w:t>
            </w:r>
            <w:r>
              <w:rPr>
                <w:rFonts w:ascii="仿宋_GB2312" w:eastAsia="仿宋_GB2312" w:hAnsi="仿宋_GB2312" w:cs="仿宋_GB2312" w:hint="eastAsia"/>
                <w:color w:val="auto"/>
              </w:rPr>
              <w:t>+</w:t>
            </w:r>
            <w:r>
              <w:rPr>
                <w:rFonts w:ascii="仿宋_GB2312" w:eastAsia="仿宋_GB2312" w:hAnsi="仿宋_GB2312" w:cs="仿宋_GB2312" w:hint="eastAsia"/>
                <w:color w:val="auto"/>
              </w:rPr>
              <w:t>司法”联动机制服务信息，畅通维权渠道。巩固提升规范化仲裁院建设成效，完善电脑、扫描仪等办公办案基础设施</w:t>
            </w:r>
            <w:r>
              <w:rPr>
                <w:rFonts w:ascii="仿宋_GB2312" w:eastAsia="仿宋_GB2312" w:hAnsi="仿宋_GB2312" w:cs="仿宋_GB2312" w:hint="eastAsia"/>
                <w:color w:val="auto"/>
              </w:rPr>
              <w:t>。</w:t>
            </w:r>
            <w:r>
              <w:rPr>
                <w:rFonts w:ascii="仿宋_GB2312" w:eastAsia="仿宋_GB2312" w:hAnsi="仿宋_GB2312" w:cs="仿宋_GB2312" w:hint="eastAsia"/>
                <w:color w:val="auto"/>
              </w:rPr>
              <w:t>积极推广人社综合服务信息系统（仲裁办案系统）上线运行，</w:t>
            </w:r>
            <w:r>
              <w:rPr>
                <w:rFonts w:ascii="仿宋_GB2312" w:eastAsia="仿宋_GB2312" w:hAnsi="仿宋_GB2312" w:cs="仿宋_GB2312" w:hint="eastAsia"/>
                <w:color w:val="auto"/>
              </w:rPr>
              <w:t>不断提升</w:t>
            </w:r>
            <w:r>
              <w:rPr>
                <w:rFonts w:ascii="仿宋_GB2312" w:eastAsia="仿宋_GB2312" w:hAnsi="仿宋_GB2312" w:cs="仿宋_GB2312" w:hint="eastAsia"/>
                <w:color w:val="auto"/>
              </w:rPr>
              <w:t>调解仲裁标准化、专业化、信息化水平。采取赴外培训、本级轮训、庭审观摩等方式</w:t>
            </w:r>
            <w:r>
              <w:rPr>
                <w:rFonts w:ascii="仿宋_GB2312" w:eastAsia="仿宋_GB2312" w:hAnsi="仿宋_GB2312" w:cs="仿宋_GB2312" w:hint="eastAsia"/>
                <w:color w:val="auto"/>
              </w:rPr>
              <w:t>，</w:t>
            </w:r>
            <w:r>
              <w:rPr>
                <w:rFonts w:ascii="仿宋_GB2312" w:eastAsia="仿宋_GB2312" w:hAnsi="仿宋_GB2312" w:cs="仿宋_GB2312" w:hint="eastAsia"/>
                <w:color w:val="auto"/>
              </w:rPr>
              <w:t>加强仲裁队伍业务能力建设，建立仲裁业务交流钉钉群，加强业务指导与办案管理，劳动人事争议案件调解率、结案率分别达到</w:t>
            </w:r>
            <w:r>
              <w:rPr>
                <w:rFonts w:ascii="仿宋_GB2312" w:eastAsia="仿宋_GB2312" w:hAnsi="仿宋_GB2312" w:cs="仿宋_GB2312" w:hint="eastAsia"/>
                <w:color w:val="auto"/>
              </w:rPr>
              <w:t>67%</w:t>
            </w:r>
            <w:r>
              <w:rPr>
                <w:rFonts w:ascii="仿宋_GB2312" w:eastAsia="仿宋_GB2312" w:hAnsi="仿宋_GB2312" w:cs="仿宋_GB2312" w:hint="eastAsia"/>
                <w:color w:val="auto"/>
              </w:rPr>
              <w:t>和</w:t>
            </w:r>
            <w:r>
              <w:rPr>
                <w:rFonts w:ascii="仿宋_GB2312" w:eastAsia="仿宋_GB2312" w:hAnsi="仿宋_GB2312" w:cs="仿宋_GB2312" w:hint="eastAsia"/>
                <w:color w:val="auto"/>
              </w:rPr>
              <w:t>98%</w:t>
            </w:r>
            <w:r>
              <w:rPr>
                <w:rFonts w:ascii="仿宋_GB2312" w:eastAsia="仿宋_GB2312" w:hAnsi="仿宋_GB2312" w:cs="仿宋_GB2312" w:hint="eastAsia"/>
                <w:color w:val="auto"/>
              </w:rPr>
              <w:t>以上。</w:t>
            </w:r>
          </w:p>
          <w:p w:rsidR="000E0859" w:rsidRDefault="00463470">
            <w:pPr>
              <w:widowControl w:val="0"/>
              <w:kinsoku/>
              <w:autoSpaceDE/>
              <w:autoSpaceDN/>
              <w:adjustRightInd/>
              <w:snapToGrid/>
              <w:spacing w:line="360" w:lineRule="exact"/>
              <w:ind w:firstLineChars="200" w:firstLine="422"/>
              <w:jc w:val="both"/>
              <w:textAlignment w:val="auto"/>
              <w:rPr>
                <w:rFonts w:ascii="仿宋_GB2312" w:eastAsia="仿宋_GB2312" w:hAnsi="仿宋_GB2312" w:cs="仿宋_GB2312"/>
                <w:color w:val="auto"/>
              </w:rPr>
            </w:pPr>
            <w:r>
              <w:rPr>
                <w:rFonts w:ascii="仿宋_GB2312" w:eastAsia="仿宋_GB2312" w:cs="Times New Roman" w:hint="eastAsia"/>
                <w:b/>
                <w:bCs/>
                <w:color w:val="auto"/>
              </w:rPr>
              <w:t>3.</w:t>
            </w:r>
            <w:r>
              <w:rPr>
                <w:rFonts w:ascii="仿宋_GB2312" w:eastAsia="仿宋_GB2312" w:cs="Times New Roman" w:hint="eastAsia"/>
                <w:b/>
                <w:bCs/>
                <w:color w:val="auto"/>
              </w:rPr>
              <w:t>全力保障农民工合法权益。</w:t>
            </w:r>
            <w:r>
              <w:rPr>
                <w:rFonts w:ascii="仿宋_GB2312" w:eastAsia="仿宋_GB2312" w:hAnsi="仿宋_GB2312" w:cs="仿宋_GB2312" w:hint="eastAsia"/>
                <w:color w:val="auto"/>
              </w:rPr>
              <w:t>高度重视根治拖欠农民工工资工作，市政府每季度召开推进调度会议，集中整治拖欠农民工工资问题。印发《关于提升标准化项目部建设质量持续推进保障农民工工资支付工作的实施方案》，持续推进“五化”建设落实落地。制定出台《张掖市根治拖欠农民工工资工作实施细则》《张掖市重大劳动保障违法行为举报奖励办法》，细化明确属地责任和相关部门职责，市、县区每年设立</w:t>
            </w:r>
            <w:r>
              <w:rPr>
                <w:rFonts w:ascii="仿宋_GB2312" w:eastAsia="仿宋_GB2312" w:hAnsi="仿宋_GB2312" w:cs="仿宋_GB2312" w:hint="eastAsia"/>
                <w:color w:val="auto"/>
              </w:rPr>
              <w:t>20</w:t>
            </w:r>
            <w:r>
              <w:rPr>
                <w:rFonts w:ascii="仿宋_GB2312" w:eastAsia="仿宋_GB2312" w:hAnsi="仿宋_GB2312" w:cs="仿宋_GB2312" w:hint="eastAsia"/>
                <w:color w:val="auto"/>
              </w:rPr>
              <w:t>万元举报奖励资金，对举报人员给予</w:t>
            </w:r>
            <w:r>
              <w:rPr>
                <w:rFonts w:ascii="仿宋_GB2312" w:eastAsia="仿宋_GB2312" w:hAnsi="仿宋_GB2312" w:cs="仿宋_GB2312" w:hint="eastAsia"/>
                <w:color w:val="auto"/>
              </w:rPr>
              <w:t>200</w:t>
            </w:r>
            <w:r>
              <w:rPr>
                <w:rFonts w:ascii="仿宋_GB2312" w:eastAsia="仿宋_GB2312" w:hAnsi="仿宋_GB2312" w:cs="仿宋_GB2312" w:hint="eastAsia"/>
                <w:color w:val="auto"/>
              </w:rPr>
              <w:t>元—</w:t>
            </w:r>
            <w:r>
              <w:rPr>
                <w:rFonts w:ascii="仿宋_GB2312" w:eastAsia="仿宋_GB2312" w:hAnsi="仿宋_GB2312" w:cs="仿宋_GB2312" w:hint="eastAsia"/>
                <w:color w:val="auto"/>
              </w:rPr>
              <w:t>600</w:t>
            </w:r>
            <w:r>
              <w:rPr>
                <w:rFonts w:ascii="仿宋_GB2312" w:eastAsia="仿宋_GB2312" w:hAnsi="仿宋_GB2312" w:cs="仿宋_GB2312" w:hint="eastAsia"/>
                <w:color w:val="auto"/>
              </w:rPr>
              <w:t>元奖励。建立市县人社部门</w:t>
            </w:r>
            <w:r>
              <w:rPr>
                <w:rFonts w:ascii="仿宋_GB2312" w:eastAsia="仿宋_GB2312" w:hAnsi="仿宋_GB2312" w:cs="仿宋_GB2312" w:hint="eastAsia"/>
                <w:color w:val="auto"/>
              </w:rPr>
              <w:t>+</w:t>
            </w:r>
            <w:r>
              <w:rPr>
                <w:rFonts w:ascii="仿宋_GB2312" w:eastAsia="仿宋_GB2312" w:hAnsi="仿宋_GB2312" w:cs="仿宋_GB2312" w:hint="eastAsia"/>
                <w:color w:val="auto"/>
              </w:rPr>
              <w:t>乡镇（街道）</w:t>
            </w:r>
            <w:r>
              <w:rPr>
                <w:rFonts w:ascii="仿宋_GB2312" w:eastAsia="仿宋_GB2312" w:hAnsi="仿宋_GB2312" w:cs="仿宋_GB2312" w:hint="eastAsia"/>
                <w:color w:val="auto"/>
              </w:rPr>
              <w:t>+</w:t>
            </w:r>
            <w:r>
              <w:rPr>
                <w:rFonts w:ascii="仿宋_GB2312" w:eastAsia="仿宋_GB2312" w:hAnsi="仿宋_GB2312" w:cs="仿宋_GB2312" w:hint="eastAsia"/>
                <w:color w:val="auto"/>
              </w:rPr>
              <w:t>社区</w:t>
            </w:r>
            <w:r>
              <w:rPr>
                <w:rFonts w:ascii="仿宋_GB2312" w:eastAsia="仿宋_GB2312" w:hAnsi="仿宋_GB2312" w:cs="仿宋_GB2312" w:hint="eastAsia"/>
                <w:color w:val="auto"/>
              </w:rPr>
              <w:t>+</w:t>
            </w:r>
            <w:r>
              <w:rPr>
                <w:rFonts w:ascii="仿宋_GB2312" w:eastAsia="仿宋_GB2312" w:hAnsi="仿宋_GB2312" w:cs="仿宋_GB2312" w:hint="eastAsia"/>
                <w:color w:val="auto"/>
              </w:rPr>
              <w:t>工业园区（企业）四级网格</w:t>
            </w:r>
            <w:r>
              <w:rPr>
                <w:rFonts w:ascii="仿宋_GB2312" w:eastAsia="仿宋_GB2312" w:hAnsi="仿宋_GB2312" w:cs="仿宋_GB2312" w:hint="eastAsia"/>
                <w:color w:val="auto"/>
              </w:rPr>
              <w:t>436</w:t>
            </w:r>
            <w:r>
              <w:rPr>
                <w:rFonts w:ascii="仿宋_GB2312" w:eastAsia="仿宋_GB2312" w:hAnsi="仿宋_GB2312" w:cs="仿宋_GB2312" w:hint="eastAsia"/>
                <w:color w:val="auto"/>
              </w:rPr>
              <w:t>个，落实管理员</w:t>
            </w:r>
            <w:r>
              <w:rPr>
                <w:rFonts w:ascii="仿宋_GB2312" w:eastAsia="仿宋_GB2312" w:hAnsi="仿宋_GB2312" w:cs="仿宋_GB2312" w:hint="eastAsia"/>
                <w:color w:val="auto"/>
              </w:rPr>
              <w:t>520</w:t>
            </w:r>
            <w:r>
              <w:rPr>
                <w:rFonts w:ascii="仿宋_GB2312" w:eastAsia="仿宋_GB2312" w:hAnsi="仿宋_GB2312" w:cs="仿宋_GB2312" w:hint="eastAsia"/>
                <w:color w:val="auto"/>
              </w:rPr>
              <w:t>名。落实守信激励和联合惩戒</w:t>
            </w:r>
            <w:r>
              <w:rPr>
                <w:rFonts w:ascii="仿宋_GB2312" w:eastAsia="仿宋_GB2312" w:hAnsi="仿宋_GB2312" w:cs="仿宋_GB2312" w:hint="eastAsia"/>
                <w:color w:val="auto"/>
              </w:rPr>
              <w:t>措施，评定劳动保障诚信</w:t>
            </w:r>
            <w:r>
              <w:rPr>
                <w:rFonts w:ascii="仿宋_GB2312" w:eastAsia="仿宋_GB2312" w:hAnsi="仿宋_GB2312" w:cs="仿宋_GB2312" w:hint="eastAsia"/>
                <w:color w:val="auto"/>
              </w:rPr>
              <w:t>A</w:t>
            </w:r>
            <w:r>
              <w:rPr>
                <w:rFonts w:ascii="仿宋_GB2312" w:eastAsia="仿宋_GB2312" w:hAnsi="仿宋_GB2312" w:cs="仿宋_GB2312" w:hint="eastAsia"/>
                <w:color w:val="auto"/>
              </w:rPr>
              <w:t>级企业</w:t>
            </w:r>
            <w:r>
              <w:rPr>
                <w:rFonts w:ascii="仿宋_GB2312" w:eastAsia="仿宋_GB2312" w:hAnsi="仿宋_GB2312" w:cs="仿宋_GB2312" w:hint="eastAsia"/>
                <w:color w:val="auto"/>
              </w:rPr>
              <w:t>329</w:t>
            </w:r>
            <w:r>
              <w:rPr>
                <w:rFonts w:ascii="仿宋_GB2312" w:eastAsia="仿宋_GB2312" w:hAnsi="仿宋_GB2312" w:cs="仿宋_GB2312" w:hint="eastAsia"/>
                <w:color w:val="auto"/>
              </w:rPr>
              <w:t>户，公布重大劳动保障违法行为</w:t>
            </w:r>
            <w:r>
              <w:rPr>
                <w:rFonts w:ascii="仿宋_GB2312" w:eastAsia="仿宋_GB2312" w:hAnsi="仿宋_GB2312" w:cs="仿宋_GB2312" w:hint="eastAsia"/>
                <w:color w:val="auto"/>
              </w:rPr>
              <w:t>14</w:t>
            </w:r>
            <w:r>
              <w:rPr>
                <w:rFonts w:ascii="仿宋_GB2312" w:eastAsia="仿宋_GB2312" w:hAnsi="仿宋_GB2312" w:cs="仿宋_GB2312" w:hint="eastAsia"/>
                <w:color w:val="auto"/>
              </w:rPr>
              <w:t>起，列入联合惩戒企业名单</w:t>
            </w:r>
            <w:r>
              <w:rPr>
                <w:rFonts w:ascii="仿宋_GB2312" w:eastAsia="仿宋_GB2312" w:hAnsi="仿宋_GB2312" w:cs="仿宋_GB2312" w:hint="eastAsia"/>
                <w:color w:val="auto"/>
              </w:rPr>
              <w:t>10</w:t>
            </w:r>
            <w:r>
              <w:rPr>
                <w:rFonts w:ascii="仿宋_GB2312" w:eastAsia="仿宋_GB2312" w:hAnsi="仿宋_GB2312" w:cs="仿宋_GB2312" w:hint="eastAsia"/>
                <w:color w:val="auto"/>
              </w:rPr>
              <w:t>户，公安机关查处涉嫌拒不支付劳动报酬犯罪案件</w:t>
            </w:r>
            <w:r>
              <w:rPr>
                <w:rFonts w:ascii="仿宋_GB2312" w:eastAsia="仿宋_GB2312" w:hAnsi="仿宋_GB2312" w:cs="仿宋_GB2312" w:hint="eastAsia"/>
                <w:color w:val="auto"/>
              </w:rPr>
              <w:t>23</w:t>
            </w:r>
            <w:r>
              <w:rPr>
                <w:rFonts w:ascii="仿宋_GB2312" w:eastAsia="仿宋_GB2312" w:hAnsi="仿宋_GB2312" w:cs="仿宋_GB2312" w:hint="eastAsia"/>
                <w:color w:val="auto"/>
              </w:rPr>
              <w:t>件。</w:t>
            </w:r>
          </w:p>
          <w:p w:rsidR="000E0859" w:rsidRDefault="00463470">
            <w:pPr>
              <w:widowControl w:val="0"/>
              <w:kinsoku/>
              <w:autoSpaceDE/>
              <w:autoSpaceDN/>
              <w:adjustRightInd/>
              <w:snapToGrid/>
              <w:spacing w:line="360" w:lineRule="exact"/>
              <w:ind w:firstLineChars="200" w:firstLine="422"/>
              <w:jc w:val="both"/>
              <w:textAlignment w:val="auto"/>
              <w:rPr>
                <w:rFonts w:ascii="仿宋_GB2312" w:eastAsia="仿宋_GB2312" w:cs="Times New Roman"/>
                <w:b/>
                <w:bCs/>
                <w:color w:val="auto"/>
              </w:rPr>
            </w:pPr>
            <w:r>
              <w:rPr>
                <w:rFonts w:ascii="仿宋_GB2312" w:eastAsia="仿宋_GB2312" w:cs="Times New Roman" w:hint="eastAsia"/>
                <w:b/>
                <w:bCs/>
                <w:color w:val="auto"/>
              </w:rPr>
              <w:t>4.</w:t>
            </w:r>
            <w:r>
              <w:rPr>
                <w:rFonts w:ascii="仿宋_GB2312" w:eastAsia="仿宋_GB2312" w:cs="Times New Roman" w:hint="eastAsia"/>
                <w:b/>
                <w:bCs/>
                <w:color w:val="auto"/>
              </w:rPr>
              <w:t>提升劳动保障监察执法效能。</w:t>
            </w:r>
            <w:r>
              <w:rPr>
                <w:rFonts w:ascii="仿宋_GB2312" w:eastAsia="仿宋_GB2312" w:hAnsi="仿宋_GB2312" w:cs="仿宋_GB2312" w:hint="eastAsia"/>
                <w:color w:val="auto"/>
              </w:rPr>
              <w:t>每季度对各县区根治欠薪工作进行现场督查，督进度、查不足、促整改，实行“周报告、月调度、季通报”工作制度，及时调度工作情况，分析研判形势，化解处置欠薪隐患。采</w:t>
            </w:r>
            <w:r>
              <w:rPr>
                <w:rFonts w:ascii="仿宋_GB2312" w:eastAsia="仿宋_GB2312" w:hAnsi="仿宋_GB2312" w:cs="仿宋_GB2312" w:hint="eastAsia"/>
                <w:color w:val="auto"/>
              </w:rPr>
              <w:lastRenderedPageBreak/>
              <w:t>取接诉即办、领导包办、跟踪督办、司法联办，快办快结，全面化解欠薪问题。</w:t>
            </w:r>
            <w:r>
              <w:rPr>
                <w:rFonts w:ascii="仿宋_GB2312" w:eastAsia="仿宋_GB2312" w:hAnsi="仿宋_GB2312" w:cs="仿宋_GB2312" w:hint="eastAsia"/>
                <w:color w:val="auto"/>
              </w:rPr>
              <w:t>2021</w:t>
            </w:r>
            <w:r>
              <w:rPr>
                <w:rFonts w:ascii="仿宋_GB2312" w:eastAsia="仿宋_GB2312" w:hAnsi="仿宋_GB2312" w:cs="仿宋_GB2312" w:hint="eastAsia"/>
                <w:color w:val="auto"/>
              </w:rPr>
              <w:t>年以来，全市接收“全国、全省根治欠薪线索反映平台”欠薪线索</w:t>
            </w:r>
            <w:r>
              <w:rPr>
                <w:rFonts w:ascii="仿宋_GB2312" w:eastAsia="仿宋_GB2312" w:hAnsi="仿宋_GB2312" w:cs="仿宋_GB2312" w:hint="eastAsia"/>
                <w:color w:val="auto"/>
              </w:rPr>
              <w:t>6475</w:t>
            </w:r>
            <w:r>
              <w:rPr>
                <w:rFonts w:ascii="仿宋_GB2312" w:eastAsia="仿宋_GB2312" w:hAnsi="仿宋_GB2312" w:cs="仿宋_GB2312" w:hint="eastAsia"/>
                <w:color w:val="auto"/>
              </w:rPr>
              <w:t>件，办结率</w:t>
            </w:r>
            <w:r>
              <w:rPr>
                <w:rFonts w:ascii="仿宋_GB2312" w:eastAsia="仿宋_GB2312" w:hAnsi="仿宋_GB2312" w:cs="仿宋_GB2312" w:hint="eastAsia"/>
                <w:color w:val="auto"/>
              </w:rPr>
              <w:t>100%</w:t>
            </w:r>
            <w:r>
              <w:rPr>
                <w:rFonts w:ascii="仿宋_GB2312" w:eastAsia="仿宋_GB2312" w:hAnsi="仿宋_GB2312" w:cs="仿宋_GB2312" w:hint="eastAsia"/>
                <w:color w:val="auto"/>
              </w:rPr>
              <w:t>；立案处理举报</w:t>
            </w:r>
            <w:r>
              <w:rPr>
                <w:rFonts w:ascii="仿宋_GB2312" w:eastAsia="仿宋_GB2312" w:hAnsi="仿宋_GB2312" w:cs="仿宋_GB2312" w:hint="eastAsia"/>
                <w:color w:val="auto"/>
              </w:rPr>
              <w:t>投诉欠薪案件</w:t>
            </w:r>
            <w:r>
              <w:rPr>
                <w:rFonts w:ascii="仿宋_GB2312" w:eastAsia="仿宋_GB2312" w:hAnsi="仿宋_GB2312" w:cs="仿宋_GB2312" w:hint="eastAsia"/>
                <w:color w:val="auto"/>
              </w:rPr>
              <w:t>79</w:t>
            </w:r>
            <w:r>
              <w:rPr>
                <w:rFonts w:ascii="仿宋_GB2312" w:eastAsia="仿宋_GB2312" w:hAnsi="仿宋_GB2312" w:cs="仿宋_GB2312" w:hint="eastAsia"/>
                <w:color w:val="auto"/>
              </w:rPr>
              <w:t>件，协调处理案件</w:t>
            </w:r>
            <w:r>
              <w:rPr>
                <w:rFonts w:ascii="仿宋_GB2312" w:eastAsia="仿宋_GB2312" w:hAnsi="仿宋_GB2312" w:cs="仿宋_GB2312" w:hint="eastAsia"/>
                <w:color w:val="auto"/>
              </w:rPr>
              <w:t>664</w:t>
            </w:r>
            <w:r>
              <w:rPr>
                <w:rFonts w:ascii="仿宋_GB2312" w:eastAsia="仿宋_GB2312" w:hAnsi="仿宋_GB2312" w:cs="仿宋_GB2312" w:hint="eastAsia"/>
                <w:color w:val="auto"/>
              </w:rPr>
              <w:t>件，结案率</w:t>
            </w:r>
            <w:r>
              <w:rPr>
                <w:rFonts w:ascii="仿宋_GB2312" w:eastAsia="仿宋_GB2312" w:hAnsi="仿宋_GB2312" w:cs="仿宋_GB2312" w:hint="eastAsia"/>
                <w:color w:val="auto"/>
              </w:rPr>
              <w:t>100%</w:t>
            </w:r>
            <w:r>
              <w:rPr>
                <w:rFonts w:ascii="仿宋_GB2312" w:eastAsia="仿宋_GB2312" w:hAnsi="仿宋_GB2312" w:cs="仿宋_GB2312" w:hint="eastAsia"/>
                <w:color w:val="auto"/>
              </w:rPr>
              <w:t>；信访投诉、上级部门转交办欠薪案件办结率均为</w:t>
            </w:r>
            <w:r>
              <w:rPr>
                <w:rFonts w:ascii="仿宋_GB2312" w:eastAsia="仿宋_GB2312" w:hAnsi="仿宋_GB2312" w:cs="仿宋_GB2312" w:hint="eastAsia"/>
                <w:color w:val="auto"/>
              </w:rPr>
              <w:t>100%</w:t>
            </w:r>
            <w:r>
              <w:rPr>
                <w:rFonts w:ascii="仿宋_GB2312" w:eastAsia="仿宋_GB2312" w:hAnsi="仿宋_GB2312" w:cs="仿宋_GB2312" w:hint="eastAsia"/>
                <w:color w:val="auto"/>
              </w:rPr>
              <w:t>，实现动态清零。举办</w:t>
            </w:r>
            <w:r>
              <w:rPr>
                <w:rFonts w:ascii="仿宋_GB2312" w:eastAsia="仿宋_GB2312" w:hAnsi="仿宋_GB2312" w:cs="仿宋_GB2312" w:hint="eastAsia"/>
                <w:color w:val="auto"/>
              </w:rPr>
              <w:t>6</w:t>
            </w:r>
            <w:r>
              <w:rPr>
                <w:rFonts w:ascii="仿宋_GB2312" w:eastAsia="仿宋_GB2312" w:hAnsi="仿宋_GB2312" w:cs="仿宋_GB2312" w:hint="eastAsia"/>
                <w:color w:val="auto"/>
              </w:rPr>
              <w:t>期政策法规业务培训班，对</w:t>
            </w:r>
            <w:r>
              <w:rPr>
                <w:rFonts w:ascii="仿宋_GB2312" w:eastAsia="仿宋_GB2312" w:hAnsi="仿宋_GB2312" w:cs="仿宋_GB2312" w:hint="eastAsia"/>
                <w:color w:val="auto"/>
              </w:rPr>
              <w:t>1130</w:t>
            </w:r>
            <w:r>
              <w:rPr>
                <w:rFonts w:ascii="仿宋_GB2312" w:eastAsia="仿宋_GB2312" w:hAnsi="仿宋_GB2312" w:cs="仿宋_GB2312" w:hint="eastAsia"/>
                <w:color w:val="auto"/>
              </w:rPr>
              <w:t>名工程建设项目（企业）负责人和劳资专管员进行培训。创新推行在建工程建设项目“安全帽维权联系卡”制度，畅通农民工投诉举报渠道。同时，编印农民工维权“三字歌”，广泛开展劳动保障法律法规宣传，引导农民工理性维权</w:t>
            </w:r>
            <w:r>
              <w:rPr>
                <w:rFonts w:ascii="仿宋_GB2312" w:eastAsia="仿宋_GB2312" w:hAnsi="仿宋_GB2312" w:cs="仿宋_GB2312" w:hint="eastAsia"/>
                <w:color w:val="auto"/>
              </w:rPr>
              <w:t>。</w:t>
            </w:r>
          </w:p>
          <w:p w:rsidR="000E0859" w:rsidRDefault="00463470">
            <w:pPr>
              <w:pStyle w:val="5"/>
              <w:spacing w:line="360" w:lineRule="exact"/>
              <w:ind w:left="0" w:firstLineChars="200" w:firstLine="422"/>
              <w:jc w:val="both"/>
              <w:rPr>
                <w:rFonts w:ascii="仿宋" w:eastAsia="仿宋" w:hAnsi="仿宋" w:cs="仿宋"/>
              </w:rPr>
            </w:pPr>
            <w:r>
              <w:rPr>
                <w:rFonts w:ascii="仿宋_GB2312" w:eastAsia="仿宋_GB2312" w:cs="Times New Roman" w:hint="eastAsia"/>
                <w:b/>
                <w:bCs/>
                <w:color w:val="auto"/>
              </w:rPr>
              <w:t>5.</w:t>
            </w:r>
            <w:r>
              <w:rPr>
                <w:rFonts w:ascii="仿宋_GB2312" w:eastAsia="仿宋_GB2312" w:cs="Times New Roman" w:hint="eastAsia"/>
                <w:b/>
                <w:bCs/>
                <w:color w:val="auto"/>
              </w:rPr>
              <w:t>加强农民工服务保障工作。</w:t>
            </w:r>
            <w:r>
              <w:rPr>
                <w:rFonts w:ascii="仿宋_GB2312" w:eastAsia="仿宋_GB2312" w:cs="Times New Roman" w:hint="eastAsia"/>
                <w:color w:val="auto"/>
              </w:rPr>
              <w:t>加快推进农民工市民化，</w:t>
            </w:r>
            <w:r>
              <w:rPr>
                <w:rFonts w:ascii="仿宋_GB2312" w:eastAsia="仿宋_GB2312" w:hAnsi="仿宋_GB2312" w:cs="仿宋_GB2312" w:hint="eastAsia"/>
                <w:color w:val="auto"/>
                <w:lang w:bidi="ar"/>
              </w:rPr>
              <w:t>持续</w:t>
            </w:r>
            <w:r>
              <w:rPr>
                <w:rFonts w:ascii="仿宋_GB2312" w:eastAsia="仿宋_GB2312" w:hAnsi="仿宋_GB2312" w:cs="仿宋_GB2312" w:hint="eastAsia"/>
                <w:color w:val="auto"/>
                <w:lang w:bidi="ar"/>
              </w:rPr>
              <w:t>深化居住证制度，</w:t>
            </w:r>
            <w:r>
              <w:rPr>
                <w:rFonts w:ascii="仿宋_GB2312" w:eastAsia="仿宋_GB2312" w:hAnsi="仿宋_GB2312" w:cs="仿宋_GB2312" w:hint="eastAsia"/>
                <w:color w:val="auto"/>
                <w:lang w:bidi="ar"/>
              </w:rPr>
              <w:t>实现</w:t>
            </w:r>
            <w:r>
              <w:rPr>
                <w:rFonts w:ascii="仿宋_GB2312" w:eastAsia="仿宋_GB2312" w:cs="Times New Roman" w:hint="eastAsia"/>
                <w:color w:val="auto"/>
              </w:rPr>
              <w:t>农民工</w:t>
            </w:r>
            <w:r>
              <w:rPr>
                <w:rFonts w:ascii="仿宋_GB2312" w:eastAsia="仿宋_GB2312" w:hAnsi="仿宋_GB2312" w:cs="仿宋_GB2312" w:hint="eastAsia"/>
                <w:color w:val="auto"/>
                <w:lang w:bidi="ar"/>
              </w:rPr>
              <w:t>城市</w:t>
            </w:r>
            <w:r>
              <w:rPr>
                <w:rFonts w:ascii="仿宋_GB2312" w:eastAsia="仿宋_GB2312" w:hAnsi="仿宋_GB2312" w:cs="仿宋_GB2312" w:hint="eastAsia"/>
                <w:bCs/>
                <w:color w:val="auto"/>
              </w:rPr>
              <w:t>、城镇落户“零门槛”，</w:t>
            </w:r>
            <w:r>
              <w:rPr>
                <w:rFonts w:ascii="仿宋_GB2312" w:eastAsia="仿宋_GB2312" w:hAnsi="仿宋_GB2312" w:cs="仿宋_GB2312" w:hint="eastAsia"/>
                <w:bCs/>
                <w:color w:val="auto"/>
              </w:rPr>
              <w:t>确保户籍制度配套政策落实落地，目前全市</w:t>
            </w:r>
            <w:r>
              <w:rPr>
                <w:rFonts w:ascii="仿宋_GB2312" w:eastAsia="仿宋_GB2312" w:hAnsi="仿宋_GB2312" w:cs="仿宋_GB2312" w:hint="eastAsia"/>
                <w:bCs/>
                <w:color w:val="auto"/>
              </w:rPr>
              <w:t>户籍人口城镇化率达</w:t>
            </w:r>
            <w:r>
              <w:rPr>
                <w:rFonts w:ascii="仿宋_GB2312" w:eastAsia="仿宋_GB2312" w:hAnsi="仿宋_GB2312" w:cs="仿宋_GB2312" w:hint="eastAsia"/>
                <w:bCs/>
                <w:color w:val="auto"/>
              </w:rPr>
              <w:t>41.6%</w:t>
            </w:r>
            <w:r>
              <w:rPr>
                <w:rFonts w:ascii="仿宋_GB2312" w:eastAsia="仿宋_GB2312" w:hAnsi="仿宋_GB2312" w:cs="仿宋_GB2312" w:hint="eastAsia"/>
                <w:bCs/>
                <w:color w:val="auto"/>
              </w:rPr>
              <w:t>。</w:t>
            </w:r>
            <w:r>
              <w:rPr>
                <w:rFonts w:ascii="仿宋_GB2312" w:eastAsia="仿宋_GB2312" w:hAnsi="仿宋_GB2312" w:cs="仿宋_GB2312" w:hint="eastAsia"/>
                <w:bCs/>
                <w:color w:val="auto"/>
              </w:rPr>
              <w:t>加强家庭经济困难学生、单亲子女、残疾儿童、留守儿童等特殊群体教育帮扶关爱，控辍保学实现“动态清零”向“常态清零”转变</w:t>
            </w:r>
            <w:r>
              <w:rPr>
                <w:rFonts w:ascii="仿宋_GB2312" w:eastAsia="仿宋_GB2312" w:hAnsi="仿宋_GB2312" w:cs="仿宋_GB2312" w:hint="eastAsia"/>
                <w:bCs/>
                <w:color w:val="auto"/>
              </w:rPr>
              <w:t>，目前全市共有</w:t>
            </w:r>
            <w:r>
              <w:rPr>
                <w:rFonts w:ascii="仿宋_GB2312" w:eastAsia="仿宋_GB2312" w:hAnsi="仿宋_GB2312" w:cs="仿宋_GB2312" w:hint="eastAsia"/>
                <w:bCs/>
                <w:color w:val="auto"/>
              </w:rPr>
              <w:t>13560</w:t>
            </w:r>
            <w:r>
              <w:rPr>
                <w:rFonts w:ascii="仿宋_GB2312" w:eastAsia="仿宋_GB2312" w:hAnsi="仿宋_GB2312" w:cs="仿宋_GB2312" w:hint="eastAsia"/>
                <w:bCs/>
                <w:color w:val="auto"/>
              </w:rPr>
              <w:t>名随迁子女全部在公办学校就读，入学率达到</w:t>
            </w:r>
            <w:r>
              <w:rPr>
                <w:rFonts w:ascii="仿宋_GB2312" w:eastAsia="仿宋_GB2312" w:hAnsi="仿宋_GB2312" w:cs="仿宋_GB2312" w:hint="eastAsia"/>
                <w:bCs/>
                <w:color w:val="auto"/>
              </w:rPr>
              <w:t>100%</w:t>
            </w:r>
            <w:r>
              <w:rPr>
                <w:rFonts w:ascii="仿宋_GB2312" w:eastAsia="仿宋_GB2312" w:hAnsi="仿宋_GB2312" w:cs="仿宋_GB2312" w:hint="eastAsia"/>
                <w:bCs/>
                <w:color w:val="auto"/>
              </w:rPr>
              <w:t>。</w:t>
            </w:r>
            <w:r>
              <w:rPr>
                <w:rFonts w:ascii="仿宋_GB2312" w:eastAsia="仿宋_GB2312" w:hAnsi="仿宋_GB2312" w:cs="仿宋_GB2312" w:hint="eastAsia"/>
                <w:bCs/>
                <w:color w:val="auto"/>
              </w:rPr>
              <w:t>严格落实</w:t>
            </w:r>
            <w:r>
              <w:rPr>
                <w:rFonts w:ascii="仿宋_GB2312" w:eastAsia="仿宋_GB2312" w:hAnsi="仿宋_GB2312" w:cs="仿宋_GB2312" w:hint="eastAsia"/>
                <w:bCs/>
                <w:color w:val="auto"/>
              </w:rPr>
              <w:t>《</w:t>
            </w:r>
            <w:r>
              <w:rPr>
                <w:rFonts w:ascii="仿宋_GB2312" w:eastAsia="仿宋_GB2312" w:hAnsi="仿宋_GB2312" w:cs="仿宋_GB2312" w:hint="eastAsia"/>
                <w:color w:val="auto"/>
              </w:rPr>
              <w:t>张掖市公共租赁住房管理实施办法》，对符合保障性住房条件的进城务工人员，配租配售经济适用住房和公共租赁住房</w:t>
            </w:r>
            <w:r>
              <w:rPr>
                <w:rFonts w:ascii="仿宋_GB2312" w:eastAsia="仿宋_GB2312" w:hAnsi="仿宋_GB2312" w:cs="仿宋_GB2312" w:hint="eastAsia"/>
                <w:color w:val="auto"/>
              </w:rPr>
              <w:t>，着力改善农民工生活条件。拓宽农民工就业渠道，强化“点对点、一站式”输转服务，</w:t>
            </w:r>
            <w:r>
              <w:rPr>
                <w:rFonts w:ascii="仿宋_GB2312" w:eastAsia="仿宋_GB2312" w:hAnsi="仿宋_GB2312" w:cs="仿宋_GB2312" w:hint="eastAsia"/>
                <w:color w:val="auto"/>
              </w:rPr>
              <w:t>2021</w:t>
            </w:r>
            <w:r>
              <w:rPr>
                <w:rFonts w:ascii="仿宋_GB2312" w:eastAsia="仿宋_GB2312" w:hAnsi="仿宋_GB2312" w:cs="仿宋_GB2312" w:hint="eastAsia"/>
                <w:color w:val="auto"/>
              </w:rPr>
              <w:t>年以来</w:t>
            </w:r>
            <w:r>
              <w:rPr>
                <w:rFonts w:ascii="仿宋_GB2312" w:eastAsia="仿宋_GB2312" w:hAnsi="仿宋_GB2312" w:cs="仿宋_GB2312" w:hint="eastAsia"/>
                <w:color w:val="auto"/>
              </w:rPr>
              <w:t>，</w:t>
            </w:r>
            <w:r>
              <w:rPr>
                <w:rFonts w:ascii="仿宋_GB2312" w:eastAsia="仿宋_GB2312" w:hAnsi="仿宋_GB2312" w:cs="仿宋_GB2312" w:hint="eastAsia"/>
                <w:color w:val="auto"/>
              </w:rPr>
              <w:t>全市</w:t>
            </w:r>
            <w:r>
              <w:rPr>
                <w:rFonts w:ascii="仿宋_GB2312" w:eastAsia="仿宋_GB2312" w:hAnsi="仿宋_GB2312" w:cs="仿宋_GB2312" w:hint="eastAsia"/>
                <w:color w:val="auto"/>
              </w:rPr>
              <w:t>年</w:t>
            </w:r>
            <w:r>
              <w:rPr>
                <w:rFonts w:ascii="仿宋_GB2312" w:eastAsia="仿宋_GB2312" w:hAnsi="仿宋_GB2312" w:cs="仿宋_GB2312" w:hint="eastAsia"/>
                <w:color w:val="auto"/>
              </w:rPr>
              <w:t>输转劳动力</w:t>
            </w:r>
            <w:r>
              <w:rPr>
                <w:rFonts w:ascii="仿宋_GB2312" w:eastAsia="仿宋_GB2312" w:hAnsi="仿宋_GB2312" w:cs="仿宋_GB2312" w:hint="eastAsia"/>
                <w:color w:val="auto"/>
              </w:rPr>
              <w:t>29</w:t>
            </w:r>
            <w:r>
              <w:rPr>
                <w:rFonts w:ascii="仿宋_GB2312" w:eastAsia="仿宋_GB2312" w:hAnsi="仿宋_GB2312" w:cs="仿宋_GB2312" w:hint="eastAsia"/>
                <w:color w:val="auto"/>
              </w:rPr>
              <w:t>万人</w:t>
            </w:r>
            <w:r>
              <w:rPr>
                <w:rFonts w:ascii="仿宋_GB2312" w:eastAsia="仿宋_GB2312" w:hAnsi="仿宋_GB2312" w:cs="仿宋_GB2312" w:hint="eastAsia"/>
                <w:color w:val="auto"/>
              </w:rPr>
              <w:t>以上</w:t>
            </w:r>
            <w:r>
              <w:rPr>
                <w:rFonts w:ascii="仿宋_GB2312" w:eastAsia="仿宋_GB2312" w:hAnsi="仿宋_GB2312" w:cs="仿宋_GB2312" w:hint="eastAsia"/>
                <w:color w:val="auto"/>
              </w:rPr>
              <w:t>，</w:t>
            </w:r>
            <w:r>
              <w:rPr>
                <w:rFonts w:ascii="仿宋_GB2312" w:eastAsia="仿宋_GB2312" w:hAnsi="仿宋_GB2312" w:cs="仿宋_GB2312" w:hint="eastAsia"/>
                <w:color w:val="auto"/>
              </w:rPr>
              <w:t>年</w:t>
            </w:r>
            <w:r>
              <w:rPr>
                <w:rFonts w:ascii="仿宋_GB2312" w:eastAsia="仿宋_GB2312" w:hAnsi="仿宋_GB2312" w:cs="仿宋_GB2312" w:hint="eastAsia"/>
                <w:color w:val="auto"/>
              </w:rPr>
              <w:t>实现劳务收入</w:t>
            </w:r>
            <w:r>
              <w:rPr>
                <w:rFonts w:ascii="仿宋_GB2312" w:eastAsia="仿宋_GB2312" w:hAnsi="仿宋_GB2312" w:cs="仿宋_GB2312" w:hint="eastAsia"/>
                <w:color w:val="auto"/>
              </w:rPr>
              <w:t>7</w:t>
            </w:r>
            <w:r>
              <w:rPr>
                <w:rFonts w:ascii="仿宋_GB2312" w:eastAsia="仿宋_GB2312" w:hAnsi="仿宋_GB2312" w:cs="仿宋_GB2312" w:hint="eastAsia"/>
                <w:color w:val="auto"/>
              </w:rPr>
              <w:t>8</w:t>
            </w:r>
            <w:r>
              <w:rPr>
                <w:rFonts w:ascii="仿宋_GB2312" w:eastAsia="仿宋_GB2312" w:hAnsi="仿宋_GB2312" w:cs="仿宋_GB2312" w:hint="eastAsia"/>
                <w:color w:val="auto"/>
              </w:rPr>
              <w:t>亿元</w:t>
            </w:r>
            <w:r>
              <w:rPr>
                <w:rFonts w:ascii="仿宋_GB2312" w:eastAsia="仿宋_GB2312" w:hAnsi="仿宋_GB2312" w:cs="仿宋_GB2312" w:hint="eastAsia"/>
                <w:color w:val="auto"/>
              </w:rPr>
              <w:t>以上</w:t>
            </w:r>
            <w:r>
              <w:rPr>
                <w:rFonts w:ascii="仿宋_GB2312" w:eastAsia="仿宋_GB2312" w:hAnsi="仿宋_GB2312" w:cs="仿宋_GB2312" w:hint="eastAsia"/>
                <w:color w:val="auto"/>
              </w:rPr>
              <w:t>。</w:t>
            </w:r>
            <w:r>
              <w:rPr>
                <w:rFonts w:ascii="仿宋_GB2312" w:eastAsia="仿宋_GB2312" w:hAnsi="仿宋_GB2312" w:cs="仿宋_GB2312" w:hint="eastAsia"/>
                <w:color w:val="auto"/>
              </w:rPr>
              <w:t>全市累计建成乡村就业工厂</w:t>
            </w:r>
            <w:r>
              <w:rPr>
                <w:rFonts w:ascii="仿宋_GB2312" w:eastAsia="仿宋_GB2312" w:hAnsi="仿宋_GB2312" w:cs="仿宋_GB2312" w:hint="eastAsia"/>
                <w:color w:val="auto"/>
              </w:rPr>
              <w:t>27</w:t>
            </w:r>
            <w:r>
              <w:rPr>
                <w:rFonts w:ascii="仿宋_GB2312" w:eastAsia="仿宋_GB2312" w:hAnsi="仿宋_GB2312" w:cs="仿宋_GB2312" w:hint="eastAsia"/>
                <w:color w:val="auto"/>
              </w:rPr>
              <w:t>家、就业帮扶车间</w:t>
            </w:r>
            <w:r>
              <w:rPr>
                <w:rFonts w:ascii="仿宋_GB2312" w:eastAsia="仿宋_GB2312" w:hAnsi="仿宋_GB2312" w:cs="仿宋_GB2312" w:hint="eastAsia"/>
                <w:color w:val="auto"/>
              </w:rPr>
              <w:t>26</w:t>
            </w:r>
            <w:r>
              <w:rPr>
                <w:rFonts w:ascii="仿宋_GB2312" w:eastAsia="仿宋_GB2312" w:hAnsi="仿宋_GB2312" w:cs="仿宋_GB2312" w:hint="eastAsia"/>
                <w:color w:val="auto"/>
              </w:rPr>
              <w:t>个，吸纳</w:t>
            </w:r>
            <w:r>
              <w:rPr>
                <w:rFonts w:ascii="仿宋_GB2312" w:eastAsia="仿宋_GB2312" w:hAnsi="仿宋_GB2312" w:cs="仿宋_GB2312" w:hint="eastAsia"/>
                <w:color w:val="auto"/>
              </w:rPr>
              <w:t>5425</w:t>
            </w:r>
            <w:r>
              <w:rPr>
                <w:rFonts w:ascii="仿宋_GB2312" w:eastAsia="仿宋_GB2312" w:hAnsi="仿宋_GB2312" w:cs="仿宋_GB2312" w:hint="eastAsia"/>
                <w:color w:val="auto"/>
              </w:rPr>
              <w:t>名农村劳动力稳定就业。</w:t>
            </w:r>
            <w:r>
              <w:rPr>
                <w:rFonts w:ascii="仿宋_GB2312" w:eastAsia="仿宋_GB2312" w:hAnsi="仿宋_GB2312" w:cs="仿宋_GB2312" w:hint="eastAsia"/>
                <w:color w:val="auto"/>
              </w:rPr>
              <w:t>开展“人社局长直播带岗暖心活动”“春风行动”等大型公共就业服务活动</w:t>
            </w:r>
            <w:r>
              <w:rPr>
                <w:rFonts w:ascii="仿宋_GB2312" w:eastAsia="仿宋_GB2312" w:hAnsi="仿宋_GB2312" w:cs="仿宋_GB2312" w:hint="eastAsia"/>
                <w:color w:val="auto"/>
              </w:rPr>
              <w:t>344</w:t>
            </w:r>
            <w:r>
              <w:rPr>
                <w:rFonts w:ascii="仿宋_GB2312" w:eastAsia="仿宋_GB2312" w:hAnsi="仿宋_GB2312" w:cs="仿宋_GB2312" w:hint="eastAsia"/>
                <w:color w:val="auto"/>
              </w:rPr>
              <w:t>余</w:t>
            </w:r>
            <w:r>
              <w:rPr>
                <w:rFonts w:ascii="仿宋_GB2312" w:eastAsia="仿宋_GB2312" w:hAnsi="仿宋_GB2312" w:cs="仿宋_GB2312" w:hint="eastAsia"/>
                <w:color w:val="auto"/>
              </w:rPr>
              <w:t>场次，提供</w:t>
            </w:r>
            <w:r>
              <w:rPr>
                <w:rFonts w:ascii="仿宋_GB2312" w:eastAsia="仿宋_GB2312" w:hAnsi="仿宋_GB2312" w:cs="仿宋_GB2312" w:hint="eastAsia"/>
                <w:color w:val="auto"/>
              </w:rPr>
              <w:t>就业</w:t>
            </w:r>
            <w:r>
              <w:rPr>
                <w:rFonts w:ascii="仿宋_GB2312" w:eastAsia="仿宋_GB2312" w:hAnsi="仿宋_GB2312" w:cs="仿宋_GB2312" w:hint="eastAsia"/>
                <w:color w:val="auto"/>
              </w:rPr>
              <w:t>岗位信息</w:t>
            </w:r>
            <w:r>
              <w:rPr>
                <w:rFonts w:ascii="仿宋_GB2312" w:eastAsia="仿宋_GB2312" w:hAnsi="仿宋_GB2312" w:cs="仿宋_GB2312" w:hint="eastAsia"/>
                <w:color w:val="auto"/>
              </w:rPr>
              <w:t>11</w:t>
            </w:r>
            <w:r>
              <w:rPr>
                <w:rFonts w:ascii="仿宋_GB2312" w:eastAsia="仿宋_GB2312" w:hAnsi="仿宋_GB2312" w:cs="仿宋_GB2312" w:hint="eastAsia"/>
                <w:color w:val="auto"/>
              </w:rPr>
              <w:t>万余条。</w:t>
            </w:r>
            <w:r>
              <w:rPr>
                <w:rFonts w:ascii="仿宋_GB2312" w:eastAsia="仿宋_GB2312" w:hint="eastAsia"/>
                <w:color w:val="auto"/>
              </w:rPr>
              <w:t>建立畅通农民工工资争议案件处理“绿色通道”，优先受理农民工工资争议案</w:t>
            </w:r>
            <w:r>
              <w:rPr>
                <w:rFonts w:ascii="仿宋_GB2312" w:eastAsia="仿宋_GB2312" w:cs="Times New Roman" w:hint="eastAsia"/>
                <w:color w:val="auto"/>
              </w:rPr>
              <w:t>件。建立农民工</w:t>
            </w:r>
            <w:r>
              <w:rPr>
                <w:rFonts w:ascii="仿宋_GB2312" w:eastAsia="仿宋_GB2312" w:cs="Times New Roman" w:hint="eastAsia"/>
                <w:color w:val="auto"/>
              </w:rPr>
              <w:t>市县级公共</w:t>
            </w:r>
            <w:r>
              <w:rPr>
                <w:rFonts w:ascii="仿宋_GB2312" w:eastAsia="仿宋_GB2312" w:cs="Times New Roman" w:hint="eastAsia"/>
                <w:color w:val="auto"/>
              </w:rPr>
              <w:t>法律</w:t>
            </w:r>
            <w:r>
              <w:rPr>
                <w:rFonts w:ascii="仿宋_GB2312" w:eastAsia="仿宋_GB2312" w:cs="Times New Roman" w:hint="eastAsia"/>
                <w:color w:val="auto"/>
              </w:rPr>
              <w:t>服务中心</w:t>
            </w:r>
            <w:r>
              <w:rPr>
                <w:rFonts w:ascii="仿宋_GB2312" w:eastAsia="仿宋_GB2312" w:cs="Times New Roman" w:hint="eastAsia"/>
                <w:color w:val="auto"/>
              </w:rPr>
              <w:t>7</w:t>
            </w:r>
            <w:r>
              <w:rPr>
                <w:rFonts w:ascii="仿宋_GB2312" w:eastAsia="仿宋_GB2312" w:cs="Times New Roman" w:hint="eastAsia"/>
                <w:color w:val="auto"/>
              </w:rPr>
              <w:t>个，乡（镇）公共法律工作站</w:t>
            </w:r>
            <w:r>
              <w:rPr>
                <w:rFonts w:ascii="仿宋_GB2312" w:eastAsia="仿宋_GB2312" w:cs="Times New Roman" w:hint="eastAsia"/>
                <w:color w:val="auto"/>
              </w:rPr>
              <w:t>66</w:t>
            </w:r>
            <w:r>
              <w:rPr>
                <w:rFonts w:ascii="仿宋_GB2312" w:eastAsia="仿宋_GB2312" w:cs="Times New Roman" w:hint="eastAsia"/>
                <w:color w:val="auto"/>
              </w:rPr>
              <w:t>个、村级公共法律服务室</w:t>
            </w:r>
            <w:r>
              <w:rPr>
                <w:rFonts w:ascii="仿宋_GB2312" w:eastAsia="仿宋_GB2312" w:cs="Times New Roman" w:hint="eastAsia"/>
                <w:color w:val="auto"/>
              </w:rPr>
              <w:t>753</w:t>
            </w:r>
            <w:r>
              <w:rPr>
                <w:rFonts w:ascii="仿宋_GB2312" w:eastAsia="仿宋_GB2312" w:cs="Times New Roman" w:hint="eastAsia"/>
                <w:color w:val="auto"/>
              </w:rPr>
              <w:t>个，</w:t>
            </w:r>
            <w:r>
              <w:rPr>
                <w:rFonts w:ascii="仿宋_GB2312" w:eastAsia="仿宋_GB2312" w:cs="Times New Roman" w:hint="eastAsia"/>
                <w:color w:val="auto"/>
              </w:rPr>
              <w:t>方便农民工就近申请法律援助。开展“农民工法治宣传教育日”、定期组织法援律师赴乡镇、企业“送法下乡”“送法进企业”“送法进工地”等法律援助活动</w:t>
            </w:r>
            <w:r>
              <w:rPr>
                <w:rFonts w:ascii="仿宋_GB2312" w:eastAsia="仿宋_GB2312" w:cs="Times New Roman" w:hint="eastAsia"/>
                <w:color w:val="auto"/>
              </w:rPr>
              <w:t>。</w:t>
            </w:r>
            <w:r>
              <w:rPr>
                <w:rFonts w:ascii="仿宋_GB2312" w:eastAsia="仿宋_GB2312" w:hAnsi="CESI仿宋-GB2312" w:cs="CESI仿宋-GB2312" w:hint="eastAsia"/>
                <w:color w:val="auto"/>
              </w:rPr>
              <w:t>全面落实劳动用工备案等政策措施，做好基本养老保险、基本医疗保险关系转移接续和异地就医直接结算工作。</w:t>
            </w:r>
            <w:r>
              <w:rPr>
                <w:rFonts w:ascii="仿宋_GB2312" w:eastAsia="仿宋_GB2312" w:hAnsi="仿宋_GB2312" w:cs="仿宋_GB2312" w:hint="eastAsia"/>
                <w:color w:val="auto"/>
                <w:lang w:bidi="ar"/>
              </w:rPr>
              <w:t>全市</w:t>
            </w:r>
            <w:r>
              <w:rPr>
                <w:rFonts w:ascii="仿宋_GB2312" w:eastAsia="仿宋_GB2312" w:hAnsi="CESI仿宋-GB2312" w:cs="CESI仿宋-GB2312" w:hint="eastAsia"/>
                <w:color w:val="auto"/>
              </w:rPr>
              <w:t>农民工</w:t>
            </w:r>
            <w:r>
              <w:rPr>
                <w:rFonts w:ascii="仿宋_GB2312" w:eastAsia="仿宋_GB2312" w:hAnsi="仿宋_GB2312" w:cs="仿宋_GB2312" w:hint="eastAsia"/>
                <w:color w:val="auto"/>
                <w:lang w:bidi="ar"/>
              </w:rPr>
              <w:t>参加职工、居民基本医疗保险综合参保率稳定在</w:t>
            </w:r>
            <w:r>
              <w:rPr>
                <w:rFonts w:ascii="仿宋_GB2312" w:eastAsia="仿宋_GB2312" w:hAnsi="仿宋_GB2312" w:cs="仿宋_GB2312" w:hint="eastAsia"/>
                <w:color w:val="auto"/>
                <w:lang w:bidi="ar"/>
              </w:rPr>
              <w:t>98%</w:t>
            </w:r>
            <w:r>
              <w:rPr>
                <w:rFonts w:ascii="仿宋_GB2312" w:eastAsia="仿宋_GB2312" w:hAnsi="仿宋_GB2312" w:cs="仿宋_GB2312" w:hint="eastAsia"/>
                <w:color w:val="auto"/>
                <w:lang w:bidi="ar"/>
              </w:rPr>
              <w:t>以上。</w:t>
            </w:r>
            <w:r>
              <w:rPr>
                <w:rFonts w:ascii="仿宋_GB2312" w:eastAsia="仿宋_GB2312" w:hAnsi="CESI仿宋-GB2312" w:cs="CESI仿宋-GB2312" w:hint="eastAsia"/>
                <w:color w:val="auto"/>
              </w:rPr>
              <w:t>保障农民工随迁子女在居住地享受同等的国家免疫规划疫苗接种服务，农民工随迁子女疫苗接种率达</w:t>
            </w:r>
            <w:r>
              <w:rPr>
                <w:rFonts w:ascii="仿宋_GB2312" w:eastAsia="仿宋_GB2312" w:hAnsi="CESI仿宋-GB2312" w:cs="CESI仿宋-GB2312" w:hint="eastAsia"/>
                <w:color w:val="auto"/>
              </w:rPr>
              <w:t>100%</w:t>
            </w:r>
            <w:r>
              <w:rPr>
                <w:rFonts w:ascii="仿宋_GB2312" w:eastAsia="仿宋_GB2312" w:hAnsi="CESI仿宋-GB2312" w:cs="CESI仿宋-GB2312" w:hint="eastAsia"/>
                <w:color w:val="auto"/>
              </w:rPr>
              <w:t>。</w:t>
            </w:r>
          </w:p>
        </w:tc>
      </w:tr>
    </w:tbl>
    <w:p w:rsidR="000E0859" w:rsidRDefault="000E0859"/>
    <w:sectPr w:rsidR="000E085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470" w:rsidRDefault="00463470">
      <w:r>
        <w:separator/>
      </w:r>
    </w:p>
  </w:endnote>
  <w:endnote w:type="continuationSeparator" w:id="0">
    <w:p w:rsidR="00463470" w:rsidRDefault="0046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800002BF" w:usb1="184F6CF8" w:usb2="00000012" w:usb3="00000000" w:csb0="0016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470" w:rsidRDefault="00463470">
      <w:r>
        <w:separator/>
      </w:r>
    </w:p>
  </w:footnote>
  <w:footnote w:type="continuationSeparator" w:id="0">
    <w:p w:rsidR="00463470" w:rsidRDefault="00463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4ZDYxYWI4MWI1ZjA4YzM4YTZjNTJkNDMwM2U4YjAifQ=="/>
  </w:docVars>
  <w:rsids>
    <w:rsidRoot w:val="000E0859"/>
    <w:rsid w:val="000E0859"/>
    <w:rsid w:val="00463470"/>
    <w:rsid w:val="00B2689E"/>
    <w:rsid w:val="00CC47E0"/>
    <w:rsid w:val="3F4E66DA"/>
    <w:rsid w:val="5706016A"/>
    <w:rsid w:val="7E6F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1B559-D3F3-401E-8F00-BB68E1F6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2"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仿宋_GB2312"/>
    </w:rPr>
  </w:style>
  <w:style w:type="paragraph" w:styleId="a4">
    <w:name w:val="footer"/>
    <w:basedOn w:val="a"/>
    <w:next w:val="5"/>
    <w:qFormat/>
    <w:pPr>
      <w:tabs>
        <w:tab w:val="center" w:pos="4153"/>
        <w:tab w:val="right" w:pos="8306"/>
      </w:tabs>
    </w:pPr>
    <w:rPr>
      <w:sz w:val="18"/>
    </w:rPr>
  </w:style>
  <w:style w:type="paragraph" w:styleId="5">
    <w:name w:val="index 5"/>
    <w:basedOn w:val="a"/>
    <w:next w:val="a"/>
    <w:uiPriority w:val="2"/>
    <w:qFormat/>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2023-08-17T03:19:00Z</cp:lastPrinted>
  <dcterms:created xsi:type="dcterms:W3CDTF">2023-08-17T09:57:00Z</dcterms:created>
  <dcterms:modified xsi:type="dcterms:W3CDTF">2023-08-17T09:57:00Z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4BE6B0CEE9B146979F522E72DD893BC4_12</vt:lpwstr>
  </property>
</Properties>
</file>