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55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67EB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Lines="50" w:after="226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教辅材料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选用送选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申请表</w:t>
      </w:r>
    </w:p>
    <w:bookmarkEnd w:id="0"/>
    <w:p w14:paraId="75463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Lines="50" w:after="226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仿宋_GB2312" w:cs="仿宋_GB2312"/>
          <w:color w:val="000000"/>
          <w:sz w:val="32"/>
          <w:szCs w:val="32"/>
          <w:highlight w:val="none"/>
        </w:rPr>
      </w:pPr>
    </w:p>
    <w:p w14:paraId="7B3F3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Lines="50" w:after="226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eastAsia="仿宋_GB2312" w:cs="仿宋_GB2312"/>
          <w:color w:val="000000"/>
          <w:sz w:val="32"/>
          <w:szCs w:val="32"/>
          <w:highlight w:val="none"/>
          <w:lang w:eastAsia="zh-CN"/>
        </w:rPr>
        <w:t>送选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单位（公章）：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      种类：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>囗同步类囗作业类囗考试类</w:t>
      </w:r>
    </w:p>
    <w:tbl>
      <w:tblPr>
        <w:tblStyle w:val="2"/>
        <w:tblpPr w:leftFromText="180" w:rightFromText="180" w:vertAnchor="text" w:horzAnchor="page" w:tblpX="1561" w:tblpY="160"/>
        <w:tblOverlap w:val="never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02"/>
        <w:gridCol w:w="1851"/>
        <w:gridCol w:w="1869"/>
        <w:gridCol w:w="2305"/>
      </w:tblGrid>
      <w:tr w14:paraId="14F7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97" w:type="dxa"/>
            <w:vMerge w:val="restart"/>
            <w:noWrap w:val="0"/>
            <w:vAlign w:val="center"/>
          </w:tcPr>
          <w:p w14:paraId="52E920F3">
            <w:pPr>
              <w:spacing w:line="560" w:lineRule="exact"/>
              <w:jc w:val="both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基本信息</w:t>
            </w:r>
          </w:p>
        </w:tc>
        <w:tc>
          <w:tcPr>
            <w:tcW w:w="2202" w:type="dxa"/>
            <w:noWrap w:val="0"/>
            <w:vAlign w:val="center"/>
          </w:tcPr>
          <w:p w14:paraId="243A13CC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6025" w:type="dxa"/>
            <w:gridSpan w:val="3"/>
            <w:noWrap w:val="0"/>
            <w:vAlign w:val="center"/>
          </w:tcPr>
          <w:p w14:paraId="5FE26881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0A69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97" w:type="dxa"/>
            <w:vMerge w:val="continue"/>
            <w:noWrap w:val="0"/>
            <w:vAlign w:val="center"/>
          </w:tcPr>
          <w:p w14:paraId="3578A07D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0F683B52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编写单位</w:t>
            </w:r>
          </w:p>
        </w:tc>
        <w:tc>
          <w:tcPr>
            <w:tcW w:w="1851" w:type="dxa"/>
            <w:noWrap w:val="0"/>
            <w:vAlign w:val="center"/>
          </w:tcPr>
          <w:p w14:paraId="3F6075F3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60E407FF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出版单位</w:t>
            </w:r>
          </w:p>
        </w:tc>
        <w:tc>
          <w:tcPr>
            <w:tcW w:w="2305" w:type="dxa"/>
            <w:noWrap w:val="0"/>
            <w:vAlign w:val="center"/>
          </w:tcPr>
          <w:p w14:paraId="319A7C74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66C4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7" w:type="dxa"/>
            <w:vMerge w:val="continue"/>
            <w:noWrap w:val="0"/>
            <w:vAlign w:val="center"/>
          </w:tcPr>
          <w:p w14:paraId="56CC716B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40E3CC57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种类</w:t>
            </w:r>
          </w:p>
        </w:tc>
        <w:tc>
          <w:tcPr>
            <w:tcW w:w="1851" w:type="dxa"/>
            <w:noWrap w:val="0"/>
            <w:vAlign w:val="center"/>
          </w:tcPr>
          <w:p w14:paraId="7B0544A4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401E4A3A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学科</w:t>
            </w:r>
          </w:p>
        </w:tc>
        <w:tc>
          <w:tcPr>
            <w:tcW w:w="2305" w:type="dxa"/>
            <w:noWrap w:val="0"/>
            <w:vAlign w:val="center"/>
          </w:tcPr>
          <w:p w14:paraId="386BF1A3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49A5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7" w:type="dxa"/>
            <w:vMerge w:val="continue"/>
            <w:noWrap w:val="0"/>
            <w:vAlign w:val="center"/>
          </w:tcPr>
          <w:p w14:paraId="7390744B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6FF61F74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册次</w:t>
            </w:r>
          </w:p>
        </w:tc>
        <w:tc>
          <w:tcPr>
            <w:tcW w:w="1851" w:type="dxa"/>
            <w:noWrap w:val="0"/>
            <w:vAlign w:val="center"/>
          </w:tcPr>
          <w:p w14:paraId="625CAA0A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73C5B28B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印张数</w:t>
            </w:r>
          </w:p>
        </w:tc>
        <w:tc>
          <w:tcPr>
            <w:tcW w:w="2305" w:type="dxa"/>
            <w:noWrap w:val="0"/>
            <w:vAlign w:val="center"/>
          </w:tcPr>
          <w:p w14:paraId="6DBBB4E7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5F3C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97" w:type="dxa"/>
            <w:vMerge w:val="continue"/>
            <w:noWrap w:val="0"/>
            <w:vAlign w:val="center"/>
          </w:tcPr>
          <w:p w14:paraId="1A5B2DB4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6DFB212B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适用年级</w:t>
            </w:r>
          </w:p>
        </w:tc>
        <w:tc>
          <w:tcPr>
            <w:tcW w:w="6025" w:type="dxa"/>
            <w:gridSpan w:val="3"/>
            <w:noWrap w:val="0"/>
            <w:vAlign w:val="center"/>
          </w:tcPr>
          <w:p w14:paraId="1D2EDA13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63B9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97" w:type="dxa"/>
            <w:vMerge w:val="continue"/>
            <w:noWrap w:val="0"/>
            <w:vAlign w:val="center"/>
          </w:tcPr>
          <w:p w14:paraId="6044EB27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6C074A6C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著作权人</w:t>
            </w:r>
          </w:p>
          <w:p w14:paraId="7820E40F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（姓名/单位）</w:t>
            </w:r>
          </w:p>
        </w:tc>
        <w:tc>
          <w:tcPr>
            <w:tcW w:w="1851" w:type="dxa"/>
            <w:noWrap w:val="0"/>
            <w:vAlign w:val="center"/>
          </w:tcPr>
          <w:p w14:paraId="32239165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0FB349A0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送评联系人</w:t>
            </w:r>
          </w:p>
          <w:p w14:paraId="4C18C569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（姓名/单位/职务）</w:t>
            </w:r>
          </w:p>
        </w:tc>
        <w:tc>
          <w:tcPr>
            <w:tcW w:w="2305" w:type="dxa"/>
            <w:noWrap w:val="0"/>
            <w:vAlign w:val="center"/>
          </w:tcPr>
          <w:p w14:paraId="1D3EE173">
            <w:pPr>
              <w:spacing w:line="400" w:lineRule="exact"/>
              <w:jc w:val="righ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1CC0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7" w:type="dxa"/>
            <w:vMerge w:val="continue"/>
            <w:noWrap w:val="0"/>
            <w:vAlign w:val="center"/>
          </w:tcPr>
          <w:p w14:paraId="7C928B8E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5ED6188E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联系人手机</w:t>
            </w:r>
          </w:p>
        </w:tc>
        <w:tc>
          <w:tcPr>
            <w:tcW w:w="1851" w:type="dxa"/>
            <w:noWrap w:val="0"/>
            <w:vAlign w:val="center"/>
          </w:tcPr>
          <w:p w14:paraId="5D577B5C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45831B64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联系人邮箱</w:t>
            </w:r>
          </w:p>
        </w:tc>
        <w:tc>
          <w:tcPr>
            <w:tcW w:w="2305" w:type="dxa"/>
            <w:noWrap w:val="0"/>
            <w:vAlign w:val="center"/>
          </w:tcPr>
          <w:p w14:paraId="525ACED9">
            <w:pPr>
              <w:spacing w:line="400" w:lineRule="exact"/>
              <w:jc w:val="righ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2B7F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97" w:type="dxa"/>
            <w:vMerge w:val="restart"/>
            <w:noWrap w:val="0"/>
            <w:vAlign w:val="center"/>
          </w:tcPr>
          <w:p w14:paraId="27467D40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主编信息</w:t>
            </w:r>
          </w:p>
        </w:tc>
        <w:tc>
          <w:tcPr>
            <w:tcW w:w="2202" w:type="dxa"/>
            <w:noWrap w:val="0"/>
            <w:vAlign w:val="center"/>
          </w:tcPr>
          <w:p w14:paraId="6EFBDA76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851" w:type="dxa"/>
            <w:noWrap w:val="0"/>
            <w:vAlign w:val="center"/>
          </w:tcPr>
          <w:p w14:paraId="339CDB91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单位及职务</w:t>
            </w:r>
          </w:p>
        </w:tc>
        <w:tc>
          <w:tcPr>
            <w:tcW w:w="1869" w:type="dxa"/>
            <w:noWrap w:val="0"/>
            <w:vAlign w:val="center"/>
          </w:tcPr>
          <w:p w14:paraId="160E6556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职称</w:t>
            </w:r>
          </w:p>
        </w:tc>
        <w:tc>
          <w:tcPr>
            <w:tcW w:w="2305" w:type="dxa"/>
            <w:noWrap w:val="0"/>
            <w:vAlign w:val="center"/>
          </w:tcPr>
          <w:p w14:paraId="268C62F5">
            <w:pPr>
              <w:spacing w:line="40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联系方式</w:t>
            </w:r>
          </w:p>
        </w:tc>
      </w:tr>
      <w:tr w14:paraId="219E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97" w:type="dxa"/>
            <w:vMerge w:val="continue"/>
            <w:noWrap w:val="0"/>
            <w:vAlign w:val="center"/>
          </w:tcPr>
          <w:p w14:paraId="7E22A434">
            <w:pPr>
              <w:spacing w:line="400" w:lineRule="exact"/>
              <w:jc w:val="right"/>
              <w:rPr>
                <w:rFonts w:hint="eastAsia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6857E190">
            <w:pPr>
              <w:spacing w:line="400" w:lineRule="exact"/>
              <w:jc w:val="righ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7D56942D">
            <w:pPr>
              <w:spacing w:line="400" w:lineRule="exact"/>
              <w:jc w:val="righ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08C783FF">
            <w:pPr>
              <w:spacing w:line="400" w:lineRule="exact"/>
              <w:jc w:val="righ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232D9F88">
            <w:pPr>
              <w:spacing w:line="400" w:lineRule="exact"/>
              <w:jc w:val="righ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10F7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7" w:type="dxa"/>
            <w:vMerge w:val="restart"/>
            <w:noWrap w:val="0"/>
            <w:vAlign w:val="center"/>
          </w:tcPr>
          <w:p w14:paraId="70424992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主要编写人员信息</w:t>
            </w:r>
          </w:p>
        </w:tc>
        <w:tc>
          <w:tcPr>
            <w:tcW w:w="2202" w:type="dxa"/>
            <w:noWrap w:val="0"/>
            <w:vAlign w:val="center"/>
          </w:tcPr>
          <w:p w14:paraId="52B99F92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851" w:type="dxa"/>
            <w:noWrap w:val="0"/>
            <w:vAlign w:val="center"/>
          </w:tcPr>
          <w:p w14:paraId="7958FD15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单位及职务</w:t>
            </w:r>
          </w:p>
        </w:tc>
        <w:tc>
          <w:tcPr>
            <w:tcW w:w="1869" w:type="dxa"/>
            <w:noWrap w:val="0"/>
            <w:vAlign w:val="center"/>
          </w:tcPr>
          <w:p w14:paraId="5BD9E40C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职   称</w:t>
            </w:r>
          </w:p>
        </w:tc>
        <w:tc>
          <w:tcPr>
            <w:tcW w:w="2305" w:type="dxa"/>
            <w:noWrap w:val="0"/>
            <w:vAlign w:val="center"/>
          </w:tcPr>
          <w:p w14:paraId="2ED6C17A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电  话</w:t>
            </w:r>
          </w:p>
        </w:tc>
      </w:tr>
      <w:tr w14:paraId="2213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97" w:type="dxa"/>
            <w:vMerge w:val="continue"/>
            <w:noWrap w:val="0"/>
            <w:vAlign w:val="center"/>
          </w:tcPr>
          <w:p w14:paraId="7C2F4E69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70C1EF37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0457B9FA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2AEE81E3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34794856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46DB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97" w:type="dxa"/>
            <w:vMerge w:val="continue"/>
            <w:noWrap w:val="0"/>
            <w:vAlign w:val="center"/>
          </w:tcPr>
          <w:p w14:paraId="5868E442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2B5399CB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29D4734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66AD0304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60308B98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29A1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97" w:type="dxa"/>
            <w:vMerge w:val="continue"/>
            <w:noWrap w:val="0"/>
            <w:vAlign w:val="center"/>
          </w:tcPr>
          <w:p w14:paraId="372FC120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26786B58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8182A01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2D89C7A2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154AF157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51E2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897" w:type="dxa"/>
            <w:noWrap w:val="0"/>
            <w:vAlign w:val="center"/>
          </w:tcPr>
          <w:p w14:paraId="565DDD90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教辅材料编写目的和指导思想</w:t>
            </w:r>
          </w:p>
        </w:tc>
        <w:tc>
          <w:tcPr>
            <w:tcW w:w="8227" w:type="dxa"/>
            <w:gridSpan w:val="4"/>
            <w:noWrap w:val="0"/>
            <w:vAlign w:val="center"/>
          </w:tcPr>
          <w:p w14:paraId="39E4B973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1BF564B9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07D12C59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1DB95558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7779D5F2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0D5E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897" w:type="dxa"/>
            <w:noWrap w:val="0"/>
            <w:vAlign w:val="center"/>
          </w:tcPr>
          <w:p w14:paraId="7FCD22FB">
            <w:pPr>
              <w:spacing w:line="560" w:lineRule="exact"/>
              <w:jc w:val="center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教辅材料</w:t>
            </w: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体例</w:t>
            </w: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结构</w:t>
            </w:r>
          </w:p>
        </w:tc>
        <w:tc>
          <w:tcPr>
            <w:tcW w:w="8227" w:type="dxa"/>
            <w:gridSpan w:val="4"/>
            <w:noWrap w:val="0"/>
            <w:vAlign w:val="center"/>
          </w:tcPr>
          <w:p w14:paraId="0A42F545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085091CA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7541FF4B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5DA4C02A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03AB71E3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23E0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897" w:type="dxa"/>
            <w:noWrap w:val="0"/>
            <w:vAlign w:val="center"/>
          </w:tcPr>
          <w:p w14:paraId="2A46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  <w:t>教辅材料主要特色</w:t>
            </w:r>
            <w:r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优势及后续服务</w:t>
            </w:r>
          </w:p>
        </w:tc>
        <w:tc>
          <w:tcPr>
            <w:tcW w:w="8227" w:type="dxa"/>
            <w:gridSpan w:val="4"/>
            <w:noWrap w:val="0"/>
            <w:vAlign w:val="center"/>
          </w:tcPr>
          <w:p w14:paraId="5E93B38B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3311265C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79E89B12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5850F811">
            <w:pPr>
              <w:spacing w:line="560" w:lineRule="exact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</w:p>
          <w:p w14:paraId="22EA8CC4">
            <w:pPr>
              <w:spacing w:line="560" w:lineRule="exact"/>
              <w:ind w:firstLine="3640" w:firstLineChars="1300"/>
              <w:rPr>
                <w:rFonts w:hint="eastAsia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highlight w:val="none"/>
                <w:lang w:val="en-US" w:eastAsia="zh-CN"/>
              </w:rPr>
              <w:t>（2000字以内，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highlight w:val="none"/>
              </w:rPr>
              <w:t>可另附页）</w:t>
            </w:r>
          </w:p>
        </w:tc>
      </w:tr>
    </w:tbl>
    <w:p w14:paraId="4AA2095E">
      <w:pPr>
        <w:spacing w:line="480" w:lineRule="exact"/>
        <w:rPr>
          <w:rFonts w:hint="eastAsia" w:ascii="仿宋_GB2312" w:hAnsi="仿宋_GB2312" w:eastAsia="仿宋_GB2312" w:cs="仿宋_GB2312"/>
          <w:color w:val="000000"/>
          <w:spacing w:val="-11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说明：1.</w:t>
      </w:r>
      <w:r>
        <w:rPr>
          <w:rFonts w:hint="eastAsia" w:ascii="仿宋_GB2312" w:hAnsi="仿宋_GB2312" w:eastAsia="仿宋_GB2312" w:cs="仿宋_GB2312"/>
          <w:color w:val="000000"/>
          <w:spacing w:val="-11"/>
          <w:sz w:val="28"/>
          <w:szCs w:val="28"/>
          <w:highlight w:val="none"/>
        </w:rPr>
        <w:t>“种类”栏分为同步练习类</w:t>
      </w:r>
      <w:r>
        <w:rPr>
          <w:rFonts w:hint="eastAsia" w:ascii="仿宋_GB2312" w:hAnsi="仿宋_GB2312" w:eastAsia="仿宋_GB2312" w:cs="仿宋_GB2312"/>
          <w:color w:val="000000"/>
          <w:spacing w:val="-11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11"/>
          <w:sz w:val="28"/>
          <w:szCs w:val="28"/>
          <w:highlight w:val="none"/>
          <w:lang w:val="en-US" w:eastAsia="zh-CN"/>
        </w:rPr>
        <w:t>寒暑假作业类、考试辅导类</w:t>
      </w:r>
      <w:r>
        <w:rPr>
          <w:rFonts w:hint="eastAsia" w:ascii="仿宋_GB2312" w:hAnsi="仿宋_GB2312" w:eastAsia="仿宋_GB2312" w:cs="仿宋_GB2312"/>
          <w:color w:val="000000"/>
          <w:spacing w:val="-11"/>
          <w:sz w:val="28"/>
          <w:szCs w:val="28"/>
          <w:highlight w:val="none"/>
        </w:rPr>
        <w:t>。</w:t>
      </w:r>
    </w:p>
    <w:p w14:paraId="084D7D88"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2.“册次”栏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义务教育阶段填写“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上下册或全一册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”，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高中按实际情况填写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。</w:t>
      </w:r>
    </w:p>
    <w:p w14:paraId="2086E0A4">
      <w:pPr>
        <w:spacing w:line="480" w:lineRule="exact"/>
        <w:ind w:firstLine="840" w:firstLineChars="3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3.“主要编写人员信息”栏模块不够可自行加行。</w:t>
      </w:r>
    </w:p>
    <w:p w14:paraId="58F5D733">
      <w:pPr>
        <w:spacing w:line="480" w:lineRule="exact"/>
        <w:ind w:firstLine="840" w:firstLineChars="300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4.按学科填表，主编一致的按套填写，主编不一致的按册填写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F14D4"/>
    <w:rsid w:val="684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2026-06-29T10:59:00Z</dcterms:created>
  <dc:creator>或许丶我该永远沉默</dc:creator>
  <cp:lastModifiedBy>或许丶我该永远沉默</cp:lastModifiedBy>
  <dcterms:modified xsi:type="dcterms:W3CDTF">2026-06-29T10:59:35Z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9F9D2A150F0745F9A60EA545EDE4DB0C_11</vt:lpwstr>
  </property>
  <property fmtid="{D5CDD505-2E9C-101B-9397-08002B2CF9AE}" pid="4" name="KSOTemplateDocerSaveRecord">
    <vt:lpwstr>eyJoZGlkIjoiN2Y5MDc5OTM2MDFhNjQ0NDE1OTlkNWY1Y2Y5NzdjNGUiLCJ1c2VySWQiOiI0MzY4MjczMDUifQ==</vt:lpwstr>
  </property>
</Properties>
</file>