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E18C1">
      <w:pPr>
        <w:keepNext w:val="0"/>
        <w:keepLines w:val="0"/>
        <w:pageBreakBefore w:val="0"/>
        <w:widowControl w:val="0"/>
        <w:kinsoku/>
        <w:wordWrap/>
        <w:overflowPunct/>
        <w:topLinePunct w:val="0"/>
        <w:autoSpaceDE/>
        <w:autoSpaceDN/>
        <w:bidi w:val="0"/>
        <w:adjustRightInd/>
        <w:snapToGrid/>
        <w:spacing w:line="560" w:lineRule="exact"/>
        <w:rPr>
          <w:rFonts w:ascii="黑体" w:hAnsi="黑体" w:eastAsia="黑体" w:cs="黑体"/>
          <w:color w:val="auto"/>
          <w:sz w:val="32"/>
          <w:szCs w:val="32"/>
          <w:highlight w:val="none"/>
        </w:rPr>
      </w:pPr>
      <w:bookmarkStart w:id="0" w:name="_GoBack"/>
      <w:bookmarkEnd w:id="0"/>
      <w:r>
        <w:rPr>
          <w:rFonts w:hint="eastAsia" w:ascii="黑体" w:hAnsi="黑体" w:eastAsia="黑体" w:cs="黑体"/>
          <w:color w:val="auto"/>
          <w:sz w:val="32"/>
          <w:szCs w:val="32"/>
          <w:highlight w:val="none"/>
        </w:rPr>
        <w:t>附件1</w:t>
      </w:r>
    </w:p>
    <w:p w14:paraId="4634676C">
      <w:pPr>
        <w:pStyle w:val="2"/>
        <w:keepNext w:val="0"/>
        <w:keepLines w:val="0"/>
        <w:pageBreakBefore w:val="0"/>
        <w:widowControl w:val="0"/>
        <w:kinsoku/>
        <w:wordWrap/>
        <w:overflowPunct/>
        <w:topLinePunct w:val="0"/>
        <w:autoSpaceDE/>
        <w:autoSpaceDN/>
        <w:bidi w:val="0"/>
        <w:adjustRightInd/>
        <w:snapToGrid/>
        <w:spacing w:line="560" w:lineRule="exact"/>
        <w:rPr>
          <w:rFonts w:ascii="Times New Roman" w:hAnsi="Times New Roman" w:eastAsia="黑体"/>
          <w:b/>
          <w:color w:val="auto"/>
          <w:sz w:val="52"/>
          <w:szCs w:val="52"/>
          <w:highlight w:val="none"/>
        </w:rPr>
      </w:pPr>
    </w:p>
    <w:p w14:paraId="6B43DD9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pPr>
    </w:p>
    <w:p w14:paraId="61245BFB">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val="en-US" w:eastAsia="zh-CN"/>
        </w:rPr>
        <w:t>张掖市财政专家入库申请表</w:t>
      </w:r>
    </w:p>
    <w:p w14:paraId="12C814AC">
      <w:pPr>
        <w:keepNext w:val="0"/>
        <w:keepLines w:val="0"/>
        <w:pageBreakBefore w:val="0"/>
        <w:widowControl w:val="0"/>
        <w:kinsoku/>
        <w:wordWrap/>
        <w:overflowPunct/>
        <w:topLinePunct w:val="0"/>
        <w:autoSpaceDE/>
        <w:autoSpaceDN/>
        <w:bidi w:val="0"/>
        <w:adjustRightInd/>
        <w:snapToGrid/>
        <w:spacing w:line="560" w:lineRule="exact"/>
        <w:jc w:val="center"/>
        <w:rPr>
          <w:rFonts w:ascii="Times New Roman" w:hAnsi="Times New Roman" w:eastAsia="黑体"/>
          <w:b/>
          <w:color w:val="auto"/>
          <w:sz w:val="32"/>
          <w:szCs w:val="32"/>
          <w:highlight w:val="none"/>
        </w:rPr>
      </w:pPr>
    </w:p>
    <w:p w14:paraId="294CD3B7">
      <w:pPr>
        <w:keepNext w:val="0"/>
        <w:keepLines w:val="0"/>
        <w:pageBreakBefore w:val="0"/>
        <w:widowControl w:val="0"/>
        <w:kinsoku/>
        <w:wordWrap/>
        <w:overflowPunct/>
        <w:topLinePunct w:val="0"/>
        <w:autoSpaceDE/>
        <w:autoSpaceDN/>
        <w:bidi w:val="0"/>
        <w:adjustRightInd/>
        <w:snapToGrid/>
        <w:spacing w:line="560" w:lineRule="exact"/>
        <w:jc w:val="center"/>
        <w:rPr>
          <w:rFonts w:ascii="Times New Roman" w:hAnsi="Times New Roman" w:eastAsia="黑体"/>
          <w:b/>
          <w:color w:val="auto"/>
          <w:sz w:val="32"/>
          <w:szCs w:val="32"/>
          <w:highlight w:val="none"/>
        </w:rPr>
      </w:pPr>
    </w:p>
    <w:p w14:paraId="72C1F8AA">
      <w:pPr>
        <w:keepNext w:val="0"/>
        <w:keepLines w:val="0"/>
        <w:pageBreakBefore w:val="0"/>
        <w:widowControl w:val="0"/>
        <w:kinsoku/>
        <w:wordWrap/>
        <w:overflowPunct/>
        <w:topLinePunct w:val="0"/>
        <w:autoSpaceDE/>
        <w:autoSpaceDN/>
        <w:bidi w:val="0"/>
        <w:adjustRightInd/>
        <w:snapToGrid/>
        <w:spacing w:line="560" w:lineRule="exact"/>
        <w:rPr>
          <w:rFonts w:ascii="Times New Roman" w:hAnsi="Times New Roman" w:eastAsia="楷体_GB2312"/>
          <w:bCs/>
          <w:color w:val="auto"/>
          <w:sz w:val="36"/>
          <w:szCs w:val="36"/>
          <w:highlight w:val="none"/>
        </w:rPr>
      </w:pPr>
      <w:r>
        <w:rPr>
          <w:rFonts w:ascii="Times New Roman" w:hAnsi="Times New Roman" w:eastAsia="楷体_GB2312"/>
          <w:bCs/>
          <w:color w:val="auto"/>
          <w:sz w:val="36"/>
          <w:szCs w:val="36"/>
          <w:highlight w:val="none"/>
        </w:rPr>
        <w:t xml:space="preserve">        </w:t>
      </w:r>
    </w:p>
    <w:p w14:paraId="457C3AE9">
      <w:pPr>
        <w:widowControl/>
        <w:snapToGrid w:val="0"/>
        <w:spacing w:line="700" w:lineRule="atLeast"/>
        <w:ind w:firstLine="867" w:firstLineChars="271"/>
        <w:jc w:val="both"/>
        <w:rPr>
          <w:rFonts w:cs="Calibri"/>
          <w:color w:val="333333"/>
          <w:kern w:val="0"/>
          <w:szCs w:val="21"/>
        </w:rPr>
      </w:pPr>
      <w:r>
        <w:rPr>
          <w:rFonts w:ascii="Times New Roman" w:hAnsi="Times New Roman" w:eastAsia="楷体_GB2312"/>
          <w:bCs/>
          <w:color w:val="auto"/>
          <w:sz w:val="32"/>
          <w:szCs w:val="32"/>
          <w:highlight w:val="none"/>
        </w:rPr>
        <w:t xml:space="preserve"> </w:t>
      </w:r>
      <w:r>
        <w:rPr>
          <w:rFonts w:hint="eastAsia" w:ascii="方正仿宋_GBK" w:hAnsi="宋体" w:eastAsia="方正仿宋_GBK" w:cs="Calibri"/>
          <w:b/>
          <w:bCs/>
          <w:color w:val="000000"/>
          <w:kern w:val="0"/>
          <w:sz w:val="36"/>
          <w:szCs w:val="36"/>
        </w:rPr>
        <w:t>姓</w:t>
      </w:r>
      <w:r>
        <w:rPr>
          <w:rFonts w:ascii="宋体" w:cs="Calibri"/>
          <w:b/>
          <w:bCs/>
          <w:color w:val="000000"/>
          <w:kern w:val="0"/>
          <w:sz w:val="24"/>
          <w:szCs w:val="24"/>
        </w:rPr>
        <w:t xml:space="preserve">       </w:t>
      </w:r>
      <w:r>
        <w:rPr>
          <w:rFonts w:ascii="宋体" w:hAnsi="宋体" w:cs="Calibri"/>
          <w:b/>
          <w:bCs/>
          <w:color w:val="000000"/>
          <w:kern w:val="0"/>
          <w:sz w:val="24"/>
          <w:szCs w:val="24"/>
        </w:rPr>
        <w:t xml:space="preserve"> </w:t>
      </w:r>
      <w:r>
        <w:rPr>
          <w:rFonts w:hint="eastAsia" w:ascii="方正仿宋_GBK" w:hAnsi="宋体" w:eastAsia="方正仿宋_GBK" w:cs="Calibri"/>
          <w:b/>
          <w:bCs/>
          <w:color w:val="000000"/>
          <w:kern w:val="0"/>
          <w:sz w:val="36"/>
          <w:szCs w:val="36"/>
        </w:rPr>
        <w:t>名：</w:t>
      </w:r>
      <w:r>
        <w:rPr>
          <w:rFonts w:ascii="方正仿宋_GBK" w:hAnsi="宋体" w:eastAsia="方正仿宋_GBK" w:cs="Calibri"/>
          <w:b/>
          <w:bCs/>
          <w:color w:val="000000"/>
          <w:kern w:val="0"/>
          <w:sz w:val="36"/>
          <w:szCs w:val="36"/>
        </w:rPr>
        <w:t>_____________________</w:t>
      </w:r>
    </w:p>
    <w:p w14:paraId="2DC168E1">
      <w:pPr>
        <w:widowControl/>
        <w:snapToGrid w:val="0"/>
        <w:spacing w:line="700" w:lineRule="atLeast"/>
        <w:ind w:firstLine="480"/>
        <w:jc w:val="center"/>
        <w:rPr>
          <w:rFonts w:cs="Calibri"/>
          <w:color w:val="333333"/>
          <w:kern w:val="0"/>
          <w:szCs w:val="21"/>
        </w:rPr>
      </w:pPr>
    </w:p>
    <w:p w14:paraId="093CC39C">
      <w:pPr>
        <w:widowControl/>
        <w:snapToGrid w:val="0"/>
        <w:spacing w:line="700" w:lineRule="atLeast"/>
        <w:ind w:firstLine="976" w:firstLineChars="271"/>
        <w:jc w:val="both"/>
        <w:rPr>
          <w:rFonts w:cs="Calibri"/>
          <w:color w:val="333333"/>
          <w:kern w:val="0"/>
          <w:szCs w:val="21"/>
        </w:rPr>
      </w:pPr>
      <w:r>
        <w:rPr>
          <w:rFonts w:hint="eastAsia" w:ascii="方正仿宋_GBK" w:hAnsi="宋体" w:eastAsia="方正仿宋_GBK" w:cs="Calibri"/>
          <w:b/>
          <w:bCs/>
          <w:color w:val="000000"/>
          <w:kern w:val="0"/>
          <w:sz w:val="36"/>
          <w:szCs w:val="36"/>
        </w:rPr>
        <w:t>职</w:t>
      </w:r>
      <w:r>
        <w:rPr>
          <w:rFonts w:ascii="宋体" w:cs="Calibri"/>
          <w:b/>
          <w:bCs/>
          <w:color w:val="000000"/>
          <w:kern w:val="0"/>
          <w:sz w:val="24"/>
          <w:szCs w:val="24"/>
        </w:rPr>
        <w:t>       </w:t>
      </w:r>
      <w:r>
        <w:rPr>
          <w:rFonts w:ascii="宋体" w:hAnsi="宋体" w:cs="Calibri"/>
          <w:b/>
          <w:bCs/>
          <w:color w:val="000000"/>
          <w:kern w:val="0"/>
          <w:sz w:val="24"/>
          <w:szCs w:val="24"/>
        </w:rPr>
        <w:t xml:space="preserve"> </w:t>
      </w:r>
      <w:r>
        <w:rPr>
          <w:rFonts w:hint="eastAsia" w:ascii="方正仿宋_GBK" w:hAnsi="宋体" w:eastAsia="方正仿宋_GBK" w:cs="Calibri"/>
          <w:b/>
          <w:bCs/>
          <w:color w:val="000000"/>
          <w:kern w:val="0"/>
          <w:sz w:val="36"/>
          <w:szCs w:val="36"/>
        </w:rPr>
        <w:t>称：</w:t>
      </w:r>
      <w:r>
        <w:rPr>
          <w:rFonts w:ascii="方正仿宋_GBK" w:hAnsi="宋体" w:eastAsia="方正仿宋_GBK" w:cs="Calibri"/>
          <w:b/>
          <w:bCs/>
          <w:color w:val="000000"/>
          <w:kern w:val="0"/>
          <w:sz w:val="36"/>
          <w:szCs w:val="36"/>
        </w:rPr>
        <w:t>_____________________</w:t>
      </w:r>
    </w:p>
    <w:p w14:paraId="102415DC">
      <w:pPr>
        <w:widowControl/>
        <w:snapToGrid w:val="0"/>
        <w:spacing w:line="700" w:lineRule="atLeast"/>
        <w:ind w:firstLine="480"/>
        <w:jc w:val="center"/>
        <w:rPr>
          <w:rFonts w:cs="Calibri"/>
          <w:color w:val="333333"/>
          <w:kern w:val="0"/>
          <w:szCs w:val="21"/>
        </w:rPr>
      </w:pPr>
    </w:p>
    <w:p w14:paraId="72B4AF2D">
      <w:pPr>
        <w:widowControl/>
        <w:snapToGrid w:val="0"/>
        <w:spacing w:line="700" w:lineRule="atLeast"/>
        <w:ind w:firstLine="976" w:firstLineChars="271"/>
        <w:jc w:val="both"/>
        <w:rPr>
          <w:rFonts w:cs="Calibri"/>
          <w:color w:val="333333"/>
          <w:kern w:val="0"/>
          <w:szCs w:val="21"/>
        </w:rPr>
      </w:pPr>
      <w:r>
        <w:rPr>
          <w:rFonts w:hint="eastAsia" w:ascii="方正仿宋_GBK" w:hAnsi="宋体" w:eastAsia="方正仿宋_GBK" w:cs="Calibri"/>
          <w:b/>
          <w:bCs/>
          <w:color w:val="000000"/>
          <w:kern w:val="0"/>
          <w:sz w:val="36"/>
          <w:szCs w:val="36"/>
        </w:rPr>
        <w:t>单</w:t>
      </w:r>
      <w:r>
        <w:rPr>
          <w:rFonts w:ascii="方正仿宋_GBK" w:hAnsi="宋体" w:eastAsia="方正仿宋_GBK" w:cs="Calibri"/>
          <w:b/>
          <w:bCs/>
          <w:color w:val="000000"/>
          <w:kern w:val="0"/>
          <w:sz w:val="36"/>
          <w:szCs w:val="36"/>
        </w:rPr>
        <w:t xml:space="preserve">     </w:t>
      </w:r>
      <w:r>
        <w:rPr>
          <w:rFonts w:hint="eastAsia" w:ascii="方正仿宋_GBK" w:hAnsi="宋体" w:eastAsia="方正仿宋_GBK" w:cs="Calibri"/>
          <w:b/>
          <w:bCs/>
          <w:color w:val="000000"/>
          <w:kern w:val="0"/>
          <w:sz w:val="36"/>
          <w:szCs w:val="36"/>
        </w:rPr>
        <w:t>位：</w:t>
      </w:r>
      <w:r>
        <w:rPr>
          <w:rFonts w:ascii="方正仿宋_GBK" w:hAnsi="宋体" w:eastAsia="方正仿宋_GBK" w:cs="Calibri"/>
          <w:b/>
          <w:bCs/>
          <w:color w:val="000000"/>
          <w:kern w:val="0"/>
          <w:sz w:val="36"/>
          <w:szCs w:val="36"/>
        </w:rPr>
        <w:t>_____________________</w:t>
      </w:r>
    </w:p>
    <w:p w14:paraId="36C62200">
      <w:pPr>
        <w:widowControl/>
        <w:snapToGrid w:val="0"/>
        <w:spacing w:line="700" w:lineRule="atLeast"/>
        <w:ind w:firstLine="480"/>
        <w:jc w:val="center"/>
        <w:rPr>
          <w:rFonts w:cs="Calibri"/>
          <w:color w:val="333333"/>
          <w:kern w:val="0"/>
          <w:szCs w:val="21"/>
        </w:rPr>
      </w:pPr>
    </w:p>
    <w:p w14:paraId="7CD4BFC9">
      <w:pPr>
        <w:widowControl/>
        <w:snapToGrid w:val="0"/>
        <w:spacing w:line="700" w:lineRule="atLeast"/>
        <w:ind w:firstLine="976" w:firstLineChars="271"/>
        <w:jc w:val="both"/>
        <w:rPr>
          <w:rFonts w:cs="Calibri"/>
          <w:color w:val="333333"/>
          <w:kern w:val="0"/>
          <w:szCs w:val="21"/>
        </w:rPr>
      </w:pPr>
      <w:r>
        <w:rPr>
          <w:rFonts w:hint="eastAsia" w:ascii="方正仿宋_GBK" w:hAnsi="宋体" w:eastAsia="方正仿宋_GBK" w:cs="Calibri"/>
          <w:b/>
          <w:bCs/>
          <w:color w:val="000000"/>
          <w:kern w:val="0"/>
          <w:sz w:val="36"/>
          <w:szCs w:val="36"/>
        </w:rPr>
        <w:t>电</w:t>
      </w:r>
      <w:r>
        <w:rPr>
          <w:rFonts w:ascii="方正仿宋_GBK" w:hAnsi="宋体" w:eastAsia="方正仿宋_GBK" w:cs="Calibri"/>
          <w:b/>
          <w:bCs/>
          <w:color w:val="000000"/>
          <w:kern w:val="0"/>
          <w:sz w:val="36"/>
          <w:szCs w:val="36"/>
        </w:rPr>
        <w:t xml:space="preserve">     </w:t>
      </w:r>
      <w:r>
        <w:rPr>
          <w:rFonts w:hint="eastAsia" w:ascii="方正仿宋_GBK" w:hAnsi="宋体" w:eastAsia="方正仿宋_GBK" w:cs="Calibri"/>
          <w:b/>
          <w:bCs/>
          <w:color w:val="000000"/>
          <w:kern w:val="0"/>
          <w:sz w:val="36"/>
          <w:szCs w:val="36"/>
        </w:rPr>
        <w:t>话：</w:t>
      </w:r>
      <w:r>
        <w:rPr>
          <w:rFonts w:ascii="方正仿宋_GBK" w:hAnsi="宋体" w:eastAsia="方正仿宋_GBK" w:cs="Calibri"/>
          <w:b/>
          <w:bCs/>
          <w:color w:val="000000"/>
          <w:kern w:val="0"/>
          <w:sz w:val="36"/>
          <w:szCs w:val="36"/>
        </w:rPr>
        <w:t>_____________________</w:t>
      </w:r>
    </w:p>
    <w:p w14:paraId="7AC1FF72">
      <w:pPr>
        <w:keepNext w:val="0"/>
        <w:keepLines w:val="0"/>
        <w:pageBreakBefore w:val="0"/>
        <w:widowControl w:val="0"/>
        <w:kinsoku/>
        <w:wordWrap/>
        <w:overflowPunct/>
        <w:topLinePunct w:val="0"/>
        <w:autoSpaceDE/>
        <w:autoSpaceDN/>
        <w:bidi w:val="0"/>
        <w:adjustRightInd/>
        <w:snapToGrid/>
        <w:spacing w:line="560" w:lineRule="exact"/>
        <w:jc w:val="center"/>
        <w:rPr>
          <w:rFonts w:ascii="Times New Roman" w:hAnsi="Times New Roman" w:eastAsia="黑体"/>
          <w:b/>
          <w:color w:val="auto"/>
          <w:sz w:val="32"/>
          <w:szCs w:val="32"/>
          <w:highlight w:val="none"/>
        </w:rPr>
      </w:pPr>
    </w:p>
    <w:p w14:paraId="62A18603">
      <w:pPr>
        <w:keepNext w:val="0"/>
        <w:keepLines w:val="0"/>
        <w:pageBreakBefore w:val="0"/>
        <w:widowControl w:val="0"/>
        <w:kinsoku/>
        <w:wordWrap/>
        <w:overflowPunct/>
        <w:topLinePunct w:val="0"/>
        <w:autoSpaceDE/>
        <w:autoSpaceDN/>
        <w:bidi w:val="0"/>
        <w:adjustRightInd/>
        <w:snapToGrid/>
        <w:spacing w:line="560" w:lineRule="exact"/>
        <w:jc w:val="center"/>
        <w:rPr>
          <w:rFonts w:ascii="Times New Roman" w:hAnsi="Times New Roman" w:eastAsia="黑体"/>
          <w:b/>
          <w:color w:val="auto"/>
          <w:sz w:val="32"/>
          <w:szCs w:val="32"/>
          <w:highlight w:val="none"/>
        </w:rPr>
      </w:pPr>
    </w:p>
    <w:p w14:paraId="6F69CF91">
      <w:pPr>
        <w:widowControl/>
        <w:snapToGrid w:val="0"/>
        <w:spacing w:line="700" w:lineRule="atLeast"/>
        <w:ind w:firstLine="480"/>
        <w:jc w:val="center"/>
        <w:rPr>
          <w:rFonts w:cs="Calibri"/>
          <w:color w:val="333333"/>
          <w:kern w:val="0"/>
          <w:szCs w:val="21"/>
        </w:rPr>
      </w:pPr>
      <w:r>
        <w:rPr>
          <w:rFonts w:hint="eastAsia" w:ascii="方正仿宋_GBK" w:hAnsi="宋体" w:eastAsia="方正仿宋_GBK" w:cs="Calibri"/>
          <w:b/>
          <w:bCs/>
          <w:color w:val="000000"/>
          <w:kern w:val="0"/>
          <w:sz w:val="32"/>
          <w:szCs w:val="32"/>
        </w:rPr>
        <w:t>填表时间：</w:t>
      </w:r>
      <w:r>
        <w:rPr>
          <w:rFonts w:ascii="宋体" w:cs="Calibri"/>
          <w:b/>
          <w:bCs/>
          <w:color w:val="000000"/>
          <w:kern w:val="0"/>
          <w:sz w:val="24"/>
          <w:szCs w:val="24"/>
        </w:rPr>
        <w:t>    </w:t>
      </w:r>
      <w:r>
        <w:rPr>
          <w:rFonts w:ascii="宋体" w:hAnsi="宋体" w:cs="Calibri"/>
          <w:b/>
          <w:bCs/>
          <w:color w:val="000000"/>
          <w:kern w:val="0"/>
          <w:sz w:val="24"/>
          <w:szCs w:val="24"/>
        </w:rPr>
        <w:t xml:space="preserve"> </w:t>
      </w:r>
      <w:r>
        <w:rPr>
          <w:rFonts w:hint="eastAsia" w:ascii="方正仿宋_GBK" w:hAnsi="宋体" w:eastAsia="方正仿宋_GBK" w:cs="Calibri"/>
          <w:b/>
          <w:bCs/>
          <w:color w:val="000000"/>
          <w:kern w:val="0"/>
          <w:sz w:val="32"/>
          <w:szCs w:val="32"/>
        </w:rPr>
        <w:t>年</w:t>
      </w:r>
      <w:r>
        <w:rPr>
          <w:rFonts w:ascii="宋体" w:cs="Calibri"/>
          <w:b/>
          <w:bCs/>
          <w:color w:val="000000"/>
          <w:kern w:val="0"/>
          <w:sz w:val="24"/>
          <w:szCs w:val="24"/>
        </w:rPr>
        <w:t>   </w:t>
      </w:r>
      <w:r>
        <w:rPr>
          <w:rFonts w:ascii="宋体" w:hAnsi="宋体" w:cs="Calibri"/>
          <w:b/>
          <w:bCs/>
          <w:color w:val="000000"/>
          <w:kern w:val="0"/>
          <w:sz w:val="24"/>
          <w:szCs w:val="24"/>
        </w:rPr>
        <w:t xml:space="preserve"> </w:t>
      </w:r>
      <w:r>
        <w:rPr>
          <w:rFonts w:hint="eastAsia" w:ascii="方正仿宋_GBK" w:hAnsi="宋体" w:eastAsia="方正仿宋_GBK" w:cs="Calibri"/>
          <w:b/>
          <w:bCs/>
          <w:color w:val="000000"/>
          <w:kern w:val="0"/>
          <w:sz w:val="32"/>
          <w:szCs w:val="32"/>
        </w:rPr>
        <w:t>月</w:t>
      </w:r>
      <w:r>
        <w:rPr>
          <w:rFonts w:ascii="宋体" w:cs="Calibri"/>
          <w:b/>
          <w:bCs/>
          <w:color w:val="000000"/>
          <w:kern w:val="0"/>
          <w:sz w:val="24"/>
          <w:szCs w:val="24"/>
        </w:rPr>
        <w:t>   </w:t>
      </w:r>
      <w:r>
        <w:rPr>
          <w:rFonts w:ascii="宋体" w:hAnsi="宋体" w:cs="Calibri"/>
          <w:b/>
          <w:bCs/>
          <w:color w:val="000000"/>
          <w:kern w:val="0"/>
          <w:sz w:val="24"/>
          <w:szCs w:val="24"/>
        </w:rPr>
        <w:t xml:space="preserve"> </w:t>
      </w:r>
      <w:r>
        <w:rPr>
          <w:rFonts w:hint="eastAsia" w:ascii="方正仿宋_GBK" w:hAnsi="宋体" w:eastAsia="方正仿宋_GBK" w:cs="Calibri"/>
          <w:b/>
          <w:bCs/>
          <w:color w:val="000000"/>
          <w:kern w:val="0"/>
          <w:sz w:val="32"/>
          <w:szCs w:val="32"/>
        </w:rPr>
        <w:t>日</w:t>
      </w:r>
    </w:p>
    <w:p w14:paraId="2D64C388">
      <w:pPr>
        <w:widowControl/>
        <w:snapToGrid w:val="0"/>
        <w:spacing w:line="700" w:lineRule="atLeast"/>
        <w:ind w:firstLine="480"/>
        <w:jc w:val="center"/>
        <w:rPr>
          <w:rFonts w:cs="Calibri"/>
          <w:color w:val="333333"/>
          <w:kern w:val="0"/>
          <w:szCs w:val="21"/>
        </w:rPr>
      </w:pPr>
      <w:r>
        <w:rPr>
          <w:rFonts w:cs="Calibri"/>
          <w:color w:val="333333"/>
          <w:kern w:val="0"/>
          <w:szCs w:val="21"/>
        </w:rPr>
        <w:t> </w:t>
      </w:r>
    </w:p>
    <w:p w14:paraId="005740A5">
      <w:pPr>
        <w:widowControl/>
        <w:snapToGrid w:val="0"/>
        <w:spacing w:line="700" w:lineRule="atLeast"/>
        <w:ind w:firstLine="480"/>
        <w:jc w:val="center"/>
        <w:rPr>
          <w:rFonts w:ascii="Times New Roman" w:hAnsi="Times New Roman" w:eastAsia="黑体"/>
          <w:b/>
          <w:color w:val="auto"/>
          <w:sz w:val="32"/>
          <w:szCs w:val="32"/>
          <w:highlight w:val="none"/>
        </w:rPr>
      </w:pPr>
      <w:r>
        <w:rPr>
          <w:rFonts w:hint="eastAsia" w:ascii="宋体" w:hAnsi="宋体" w:eastAsia="方正黑体_GBK" w:cs="Calibri"/>
          <w:b/>
          <w:bCs/>
          <w:color w:val="000000"/>
          <w:kern w:val="0"/>
          <w:sz w:val="30"/>
          <w:szCs w:val="30"/>
        </w:rPr>
        <w:t>张掖市财政局</w:t>
      </w:r>
      <w:r>
        <w:rPr>
          <w:rFonts w:hint="eastAsia" w:ascii="宋体" w:hAnsi="宋体" w:cs="Calibri"/>
          <w:b/>
          <w:bCs/>
          <w:color w:val="000000"/>
          <w:kern w:val="0"/>
          <w:sz w:val="30"/>
          <w:szCs w:val="30"/>
        </w:rPr>
        <w:t>制</w:t>
      </w:r>
    </w:p>
    <w:p w14:paraId="0520B620">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_GBK" w:hAnsi="方正小标宋简体" w:eastAsia="方正小标宋_GBK" w:cs="方正小标宋简体"/>
          <w:bCs/>
          <w:color w:val="auto"/>
          <w:sz w:val="36"/>
          <w:szCs w:val="36"/>
          <w:highlight w:val="none"/>
        </w:rPr>
        <w:sectPr>
          <w:footerReference r:id="rId3" w:type="default"/>
          <w:pgSz w:w="11906" w:h="16838"/>
          <w:pgMar w:top="1984" w:right="1474" w:bottom="1587" w:left="1587" w:header="851" w:footer="1304" w:gutter="0"/>
          <w:pgNumType w:fmt="decimal"/>
          <w:cols w:space="720" w:num="1"/>
          <w:docGrid w:type="lines" w:linePitch="312" w:charSpace="0"/>
        </w:sectPr>
      </w:pPr>
    </w:p>
    <w:p w14:paraId="3250613C">
      <w:pPr>
        <w:keepNext w:val="0"/>
        <w:keepLines w:val="0"/>
        <w:pageBreakBefore w:val="0"/>
        <w:widowControl w:val="0"/>
        <w:kinsoku/>
        <w:wordWrap/>
        <w:overflowPunct/>
        <w:topLinePunct w:val="0"/>
        <w:autoSpaceDE/>
        <w:autoSpaceDN/>
        <w:bidi w:val="0"/>
        <w:adjustRightInd/>
        <w:snapToGrid/>
        <w:spacing w:line="560" w:lineRule="exact"/>
        <w:jc w:val="center"/>
        <w:rPr>
          <w:rFonts w:ascii="方正小标宋_GBK" w:hAnsi="方正小标宋简体" w:eastAsia="方正小标宋_GBK" w:cs="方正小标宋简体"/>
          <w:bCs/>
          <w:color w:val="auto"/>
          <w:sz w:val="36"/>
          <w:szCs w:val="36"/>
          <w:highlight w:val="none"/>
        </w:rPr>
      </w:pPr>
      <w:r>
        <w:rPr>
          <w:rFonts w:hint="eastAsia" w:ascii="方正小标宋_GBK" w:hAnsi="方正小标宋简体" w:eastAsia="方正小标宋_GBK" w:cs="方正小标宋简体"/>
          <w:bCs/>
          <w:color w:val="auto"/>
          <w:sz w:val="36"/>
          <w:szCs w:val="36"/>
          <w:highlight w:val="none"/>
        </w:rPr>
        <w:t>填写说明</w:t>
      </w:r>
    </w:p>
    <w:p w14:paraId="7F5753A3">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color w:val="auto"/>
          <w:highlight w:val="none"/>
        </w:rPr>
      </w:pPr>
    </w:p>
    <w:p w14:paraId="5102A065">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表内所列项目，由申报人如实填写，并对所填情况的真实性负责。</w:t>
      </w:r>
    </w:p>
    <w:p w14:paraId="5472A8F8">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申报人没有表内对应项目的，可填写“无”。</w:t>
      </w:r>
    </w:p>
    <w:p w14:paraId="63E0AE80">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表内的年、月、日一律用公历和阿拉伯数字。</w:t>
      </w:r>
    </w:p>
    <w:p w14:paraId="2ACAA3EE">
      <w:pPr>
        <w:keepNext w:val="0"/>
        <w:keepLines w:val="0"/>
        <w:pageBreakBefore w:val="0"/>
        <w:widowControl/>
        <w:numPr>
          <w:ilvl w:val="0"/>
          <w:numId w:val="1"/>
        </w:numPr>
        <w:kinsoku/>
        <w:wordWrap/>
        <w:overflowPunct/>
        <w:topLinePunct w:val="0"/>
        <w:autoSpaceDE/>
        <w:autoSpaceDN/>
        <w:bidi w:val="0"/>
        <w:adjustRightInd/>
        <w:snapToGrid w:val="0"/>
        <w:spacing w:line="550" w:lineRule="exact"/>
        <w:ind w:left="0" w:leftChars="0" w:firstLine="403" w:firstLineChars="0"/>
        <w:textAlignment w:val="auto"/>
        <w:rPr>
          <w:rFonts w:hint="eastAsia" w:ascii="仿宋_GB2312" w:hAnsi="仿宋" w:eastAsia="仿宋_GB2312" w:cs="Calibri"/>
          <w:color w:val="000000"/>
          <w:kern w:val="0"/>
          <w:sz w:val="32"/>
          <w:szCs w:val="32"/>
          <w:lang w:eastAsia="zh-CN"/>
        </w:rPr>
      </w:pPr>
      <w:r>
        <w:rPr>
          <w:rFonts w:hint="eastAsia" w:ascii="仿宋_GB2312" w:hAnsi="仿宋" w:eastAsia="仿宋_GB2312" w:cs="Calibri"/>
          <w:color w:val="000000"/>
          <w:kern w:val="0"/>
          <w:sz w:val="32"/>
          <w:szCs w:val="32"/>
          <w:lang w:eastAsia="zh-CN"/>
        </w:rPr>
        <w:t>“专家类型”根据自身专长，可单选或多选财会监督类、财政投资评审类、预算绩效管理类、财政会计服务类、</w:t>
      </w:r>
      <w:r>
        <w:rPr>
          <w:rFonts w:hint="eastAsia" w:ascii="仿宋_GB2312" w:hAnsi="仿宋" w:eastAsia="仿宋_GB2312" w:cs="Calibri"/>
          <w:color w:val="000000"/>
          <w:kern w:val="0"/>
          <w:sz w:val="32"/>
          <w:szCs w:val="32"/>
          <w:lang w:val="en-US" w:eastAsia="zh-CN"/>
        </w:rPr>
        <w:t>金融服务类</w:t>
      </w:r>
      <w:r>
        <w:rPr>
          <w:rFonts w:hint="eastAsia" w:ascii="仿宋_GB2312" w:hAnsi="仿宋" w:eastAsia="仿宋_GB2312" w:cs="Calibri"/>
          <w:color w:val="000000"/>
          <w:kern w:val="0"/>
          <w:sz w:val="32"/>
          <w:szCs w:val="32"/>
          <w:lang w:eastAsia="zh-CN"/>
        </w:rPr>
        <w:t>。</w:t>
      </w:r>
    </w:p>
    <w:p w14:paraId="3EE47E57">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“学习经历”从大学填起，须填写清楚参加主要学习的起止时间。</w:t>
      </w:r>
    </w:p>
    <w:p w14:paraId="5A8BF639">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“工作经历”含参加</w:t>
      </w:r>
      <w:r>
        <w:rPr>
          <w:rFonts w:hint="eastAsia" w:ascii="仿宋_GB2312" w:hAnsi="仿宋_GB2312" w:eastAsia="仿宋_GB2312" w:cs="仿宋_GB2312"/>
          <w:color w:val="auto"/>
          <w:sz w:val="32"/>
          <w:szCs w:val="32"/>
          <w:highlight w:val="none"/>
          <w:lang w:eastAsia="zh-CN"/>
        </w:rPr>
        <w:t>市财政局</w:t>
      </w:r>
      <w:r>
        <w:rPr>
          <w:rFonts w:hint="eastAsia" w:ascii="仿宋_GB2312" w:hAnsi="仿宋_GB2312" w:eastAsia="仿宋_GB2312" w:cs="仿宋_GB2312"/>
          <w:color w:val="auto"/>
          <w:sz w:val="32"/>
          <w:szCs w:val="32"/>
          <w:highlight w:val="none"/>
        </w:rPr>
        <w:t>或其他部门组织的财会监督检查等。</w:t>
      </w:r>
    </w:p>
    <w:p w14:paraId="000A9E04">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“奖惩情况”指申报时近3年受奖励或惩罚情况。</w:t>
      </w:r>
    </w:p>
    <w:p w14:paraId="6DD85EFB">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“所在单位意见”须由申请人所在单位对申请人填写内容进行审核，并由本单位负责同志签字同意推荐，加盖单位公章。</w:t>
      </w:r>
    </w:p>
    <w:p w14:paraId="44B5E2E3">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“归口管理部门推荐意见”须由申请人归口管理部门对申请人填写内容进行审核，并由归口管理部门负责同志签字同意推荐，加盖单位公章。</w:t>
      </w:r>
    </w:p>
    <w:p w14:paraId="71BEC559">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403"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除此表外，申报人还需提供所填列的学历学位、专业职称、执业资格、荣誉称号等证明文件的复印件。</w:t>
      </w:r>
    </w:p>
    <w:p w14:paraId="2CCC7A38">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400"/>
        <w:jc w:val="left"/>
        <w:rPr>
          <w:rFonts w:hint="eastAsia" w:ascii="方正小标宋简体" w:hAnsi="方正小标宋简体" w:eastAsia="方正小标宋简体" w:cs="方正小标宋简体"/>
          <w:bCs/>
          <w:color w:val="auto"/>
          <w:sz w:val="44"/>
          <w:szCs w:val="44"/>
          <w:highlight w:val="none"/>
          <w:lang w:eastAsia="zh-CN"/>
        </w:rPr>
      </w:pPr>
      <w:r>
        <w:rPr>
          <w:rFonts w:hint="eastAsia" w:ascii="仿宋_GB2312" w:hAnsi="仿宋_GB2312" w:eastAsia="仿宋_GB2312" w:cs="仿宋_GB2312"/>
          <w:color w:val="auto"/>
          <w:sz w:val="32"/>
          <w:szCs w:val="32"/>
          <w:highlight w:val="none"/>
        </w:rPr>
        <w:t>“照片”用近期二寸正面半身免冠彩色电子照片。</w:t>
      </w:r>
    </w:p>
    <w:p w14:paraId="2EE35EFA">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color w:val="auto"/>
          <w:sz w:val="44"/>
          <w:szCs w:val="44"/>
          <w:highlight w:val="none"/>
          <w:lang w:eastAsia="zh-CN"/>
        </w:rPr>
      </w:pPr>
    </w:p>
    <w:p w14:paraId="50088085">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color w:val="auto"/>
          <w:sz w:val="44"/>
          <w:szCs w:val="44"/>
          <w:highlight w:val="none"/>
          <w:lang w:eastAsia="zh-CN"/>
        </w:rPr>
      </w:pPr>
    </w:p>
    <w:p w14:paraId="1B663B53">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lang w:eastAsia="zh-CN"/>
        </w:rPr>
        <w:t>张掖市财政</w:t>
      </w:r>
      <w:r>
        <w:rPr>
          <w:rFonts w:hint="eastAsia" w:ascii="方正小标宋_GBK" w:hAnsi="方正小标宋_GBK" w:eastAsia="方正小标宋_GBK" w:cs="方正小标宋_GBK"/>
          <w:bCs/>
          <w:color w:val="auto"/>
          <w:sz w:val="44"/>
          <w:szCs w:val="44"/>
          <w:highlight w:val="none"/>
          <w:lang w:val="en-US" w:eastAsia="zh-CN"/>
        </w:rPr>
        <w:t>专家</w:t>
      </w:r>
      <w:r>
        <w:rPr>
          <w:rFonts w:hint="eastAsia" w:ascii="方正小标宋_GBK" w:hAnsi="方正小标宋_GBK" w:eastAsia="方正小标宋_GBK" w:cs="方正小标宋_GBK"/>
          <w:bCs/>
          <w:color w:val="auto"/>
          <w:sz w:val="44"/>
          <w:szCs w:val="44"/>
          <w:highlight w:val="none"/>
          <w:lang w:eastAsia="zh-CN"/>
        </w:rPr>
        <w:t>入库申请表</w:t>
      </w:r>
    </w:p>
    <w:p w14:paraId="36A87DEC">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color w:val="auto"/>
          <w:sz w:val="44"/>
          <w:szCs w:val="44"/>
          <w:highlight w:val="none"/>
        </w:rPr>
      </w:pPr>
    </w:p>
    <w:p w14:paraId="2F8E281C">
      <w:pPr>
        <w:keepNext w:val="0"/>
        <w:keepLines w:val="0"/>
        <w:pageBreakBefore w:val="0"/>
        <w:widowControl w:val="0"/>
        <w:kinsoku/>
        <w:wordWrap/>
        <w:overflowPunct/>
        <w:topLinePunct w:val="0"/>
        <w:autoSpaceDE/>
        <w:autoSpaceDN/>
        <w:bidi w:val="0"/>
        <w:adjustRightInd/>
        <w:snapToGrid/>
        <w:spacing w:line="560" w:lineRule="exact"/>
        <w:jc w:val="left"/>
        <w:rPr>
          <w:rFonts w:hint="eastAsia" w:cs="Calibri"/>
          <w:b w:val="0"/>
          <w:bCs w:val="0"/>
          <w:color w:val="333333"/>
          <w:kern w:val="0"/>
          <w:sz w:val="24"/>
          <w:szCs w:val="24"/>
          <w:lang w:val="en-US" w:eastAsia="zh-CN"/>
        </w:rPr>
      </w:pPr>
      <w:r>
        <w:rPr>
          <w:rFonts w:hint="eastAsia" w:cs="Calibri"/>
          <w:b w:val="0"/>
          <w:bCs w:val="0"/>
          <w:color w:val="333333"/>
          <w:kern w:val="0"/>
          <w:sz w:val="24"/>
          <w:szCs w:val="24"/>
          <w:lang w:eastAsia="zh-CN"/>
        </w:rPr>
        <w:t>专家类型：□财会监督类</w:t>
      </w:r>
      <w:r>
        <w:rPr>
          <w:rFonts w:hint="eastAsia" w:cs="Calibri"/>
          <w:b w:val="0"/>
          <w:bCs w:val="0"/>
          <w:color w:val="333333"/>
          <w:kern w:val="0"/>
          <w:sz w:val="24"/>
          <w:szCs w:val="24"/>
          <w:lang w:val="en-US" w:eastAsia="zh-CN"/>
        </w:rPr>
        <w:t xml:space="preserve">  </w:t>
      </w:r>
      <w:r>
        <w:rPr>
          <w:rFonts w:hint="eastAsia" w:cs="Calibri"/>
          <w:b w:val="0"/>
          <w:bCs w:val="0"/>
          <w:color w:val="333333"/>
          <w:kern w:val="0"/>
          <w:sz w:val="24"/>
          <w:szCs w:val="24"/>
          <w:lang w:eastAsia="zh-CN"/>
        </w:rPr>
        <w:t>□财政投资评审类</w:t>
      </w:r>
      <w:r>
        <w:rPr>
          <w:rFonts w:hint="eastAsia" w:cs="Calibri"/>
          <w:b w:val="0"/>
          <w:bCs w:val="0"/>
          <w:color w:val="333333"/>
          <w:kern w:val="0"/>
          <w:sz w:val="24"/>
          <w:szCs w:val="24"/>
          <w:lang w:val="en-US" w:eastAsia="zh-CN"/>
        </w:rPr>
        <w:t xml:space="preserve">  □预算绩效管理类 </w:t>
      </w:r>
    </w:p>
    <w:p w14:paraId="6B4695B0">
      <w:pPr>
        <w:keepNext w:val="0"/>
        <w:keepLines w:val="0"/>
        <w:pageBreakBefore w:val="0"/>
        <w:widowControl w:val="0"/>
        <w:kinsoku/>
        <w:wordWrap/>
        <w:overflowPunct/>
        <w:topLinePunct w:val="0"/>
        <w:autoSpaceDE/>
        <w:autoSpaceDN/>
        <w:bidi w:val="0"/>
        <w:adjustRightInd/>
        <w:snapToGrid/>
        <w:spacing w:line="560" w:lineRule="exact"/>
        <w:ind w:firstLine="1200" w:firstLineChars="500"/>
        <w:jc w:val="left"/>
        <w:rPr>
          <w:rFonts w:hint="default" w:cs="Calibri"/>
          <w:b w:val="0"/>
          <w:bCs w:val="0"/>
          <w:color w:val="333333"/>
          <w:kern w:val="0"/>
          <w:sz w:val="24"/>
          <w:szCs w:val="24"/>
          <w:lang w:val="en-US" w:eastAsia="zh-CN"/>
        </w:rPr>
      </w:pPr>
      <w:r>
        <w:rPr>
          <w:rFonts w:hint="eastAsia" w:cs="Calibri"/>
          <w:b w:val="0"/>
          <w:bCs w:val="0"/>
          <w:color w:val="333333"/>
          <w:kern w:val="0"/>
          <w:sz w:val="24"/>
          <w:szCs w:val="24"/>
          <w:lang w:eastAsia="zh-CN"/>
        </w:rPr>
        <w:t>□财政会计服务类</w:t>
      </w:r>
      <w:r>
        <w:rPr>
          <w:rFonts w:hint="eastAsia" w:cs="Calibri"/>
          <w:b w:val="0"/>
          <w:bCs w:val="0"/>
          <w:color w:val="333333"/>
          <w:kern w:val="0"/>
          <w:sz w:val="24"/>
          <w:szCs w:val="24"/>
          <w:lang w:val="en-US" w:eastAsia="zh-CN"/>
        </w:rPr>
        <w:t xml:space="preserve">   </w:t>
      </w:r>
      <w:r>
        <w:rPr>
          <w:rFonts w:hint="eastAsia" w:cs="Calibri"/>
          <w:b w:val="0"/>
          <w:bCs w:val="0"/>
          <w:color w:val="333333"/>
          <w:kern w:val="0"/>
          <w:sz w:val="24"/>
          <w:szCs w:val="24"/>
          <w:lang w:eastAsia="zh-CN"/>
        </w:rPr>
        <w:t>□金融服务类</w:t>
      </w:r>
    </w:p>
    <w:tbl>
      <w:tblPr>
        <w:tblStyle w:val="4"/>
        <w:tblW w:w="9049" w:type="dxa"/>
        <w:jc w:val="center"/>
        <w:tblLayout w:type="fixed"/>
        <w:tblCellMar>
          <w:top w:w="15" w:type="dxa"/>
          <w:left w:w="15" w:type="dxa"/>
          <w:bottom w:w="15" w:type="dxa"/>
          <w:right w:w="15" w:type="dxa"/>
        </w:tblCellMar>
      </w:tblPr>
      <w:tblGrid>
        <w:gridCol w:w="786"/>
        <w:gridCol w:w="974"/>
        <w:gridCol w:w="1680"/>
        <w:gridCol w:w="1875"/>
        <w:gridCol w:w="1725"/>
        <w:gridCol w:w="2009"/>
      </w:tblGrid>
      <w:tr w14:paraId="55CA905E">
        <w:tblPrEx>
          <w:tblCellMar>
            <w:top w:w="15" w:type="dxa"/>
            <w:left w:w="15" w:type="dxa"/>
            <w:bottom w:w="15" w:type="dxa"/>
            <w:right w:w="15" w:type="dxa"/>
          </w:tblCellMar>
        </w:tblPrEx>
        <w:trPr>
          <w:trHeight w:val="68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553DE472">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姓    名</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BC9C3D3">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5440F11">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性    别</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2128A8B">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2009" w:type="dxa"/>
            <w:vMerge w:val="restart"/>
            <w:tcBorders>
              <w:top w:val="single" w:color="000000" w:sz="4" w:space="0"/>
              <w:left w:val="single" w:color="000000" w:sz="4" w:space="0"/>
              <w:right w:val="single" w:color="000000" w:sz="4" w:space="0"/>
            </w:tcBorders>
            <w:noWrap w:val="0"/>
            <w:vAlign w:val="center"/>
          </w:tcPr>
          <w:p w14:paraId="75E8EFBF">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正面免冠</w:t>
            </w:r>
          </w:p>
          <w:p w14:paraId="6B1327A8">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彩色照片</w:t>
            </w:r>
          </w:p>
          <w:p w14:paraId="034E7490">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（2寸）</w:t>
            </w:r>
          </w:p>
        </w:tc>
      </w:tr>
      <w:tr w14:paraId="43E6090B">
        <w:tblPrEx>
          <w:tblCellMar>
            <w:top w:w="15" w:type="dxa"/>
            <w:left w:w="15" w:type="dxa"/>
            <w:bottom w:w="15" w:type="dxa"/>
            <w:right w:w="15" w:type="dxa"/>
          </w:tblCellMar>
        </w:tblPrEx>
        <w:trPr>
          <w:trHeight w:val="68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6F3612C4">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出生年月</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0B2A1EE">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3C24BD6">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政治面貌</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DF83BF2">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2009" w:type="dxa"/>
            <w:vMerge w:val="continue"/>
            <w:tcBorders>
              <w:left w:val="single" w:color="000000" w:sz="4" w:space="0"/>
              <w:right w:val="single" w:color="000000" w:sz="4" w:space="0"/>
            </w:tcBorders>
            <w:noWrap w:val="0"/>
            <w:vAlign w:val="center"/>
          </w:tcPr>
          <w:p w14:paraId="48782C23">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p>
        </w:tc>
      </w:tr>
      <w:tr w14:paraId="1908320E">
        <w:tblPrEx>
          <w:tblCellMar>
            <w:top w:w="15" w:type="dxa"/>
            <w:left w:w="15" w:type="dxa"/>
            <w:bottom w:w="15" w:type="dxa"/>
            <w:right w:w="15" w:type="dxa"/>
          </w:tblCellMar>
        </w:tblPrEx>
        <w:trPr>
          <w:trHeight w:val="68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57EC565D">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民    族</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5505AB">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E0161A9">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籍    贯</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871C174">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2009" w:type="dxa"/>
            <w:vMerge w:val="continue"/>
            <w:tcBorders>
              <w:left w:val="single" w:color="000000" w:sz="4" w:space="0"/>
              <w:right w:val="single" w:color="000000" w:sz="4" w:space="0"/>
            </w:tcBorders>
            <w:noWrap w:val="0"/>
            <w:vAlign w:val="center"/>
          </w:tcPr>
          <w:p w14:paraId="3850B01F">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7284FB51">
        <w:tblPrEx>
          <w:tblCellMar>
            <w:top w:w="15" w:type="dxa"/>
            <w:left w:w="15" w:type="dxa"/>
            <w:bottom w:w="15" w:type="dxa"/>
            <w:right w:w="15" w:type="dxa"/>
          </w:tblCellMar>
        </w:tblPrEx>
        <w:trPr>
          <w:trHeight w:val="68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19F588A1">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入党时间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F677A09">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6ABFF5C">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参加工作时间</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7D41125">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2009" w:type="dxa"/>
            <w:vMerge w:val="continue"/>
            <w:tcBorders>
              <w:left w:val="single" w:color="000000" w:sz="4" w:space="0"/>
              <w:bottom w:val="single" w:color="auto" w:sz="4" w:space="0"/>
              <w:right w:val="single" w:color="000000" w:sz="4" w:space="0"/>
            </w:tcBorders>
            <w:noWrap w:val="0"/>
            <w:vAlign w:val="center"/>
          </w:tcPr>
          <w:p w14:paraId="6DAA63B7">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4DCFF7B6">
        <w:tblPrEx>
          <w:tblCellMar>
            <w:top w:w="15" w:type="dxa"/>
            <w:left w:w="15" w:type="dxa"/>
            <w:bottom w:w="15" w:type="dxa"/>
            <w:right w:w="15" w:type="dxa"/>
          </w:tblCellMar>
        </w:tblPrEx>
        <w:trPr>
          <w:trHeight w:val="68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7EA1D7B5">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专业技术职称</w:t>
            </w:r>
          </w:p>
        </w:tc>
        <w:tc>
          <w:tcPr>
            <w:tcW w:w="3555" w:type="dxa"/>
            <w:gridSpan w:val="2"/>
            <w:tcBorders>
              <w:top w:val="single" w:color="000000" w:sz="4" w:space="0"/>
              <w:left w:val="single" w:color="000000" w:sz="4" w:space="0"/>
              <w:bottom w:val="single" w:color="000000" w:sz="4" w:space="0"/>
              <w:right w:val="single" w:color="000000" w:sz="4" w:space="0"/>
            </w:tcBorders>
            <w:noWrap w:val="0"/>
            <w:vAlign w:val="center"/>
          </w:tcPr>
          <w:p w14:paraId="2598BC45">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p>
        </w:tc>
        <w:tc>
          <w:tcPr>
            <w:tcW w:w="1725" w:type="dxa"/>
            <w:tcBorders>
              <w:top w:val="single" w:color="000000" w:sz="4" w:space="0"/>
              <w:left w:val="single" w:color="000000" w:sz="4" w:space="0"/>
              <w:bottom w:val="single" w:color="000000" w:sz="4" w:space="0"/>
              <w:right w:val="single" w:color="auto" w:sz="4" w:space="0"/>
            </w:tcBorders>
            <w:noWrap w:val="0"/>
            <w:vAlign w:val="center"/>
          </w:tcPr>
          <w:p w14:paraId="14636D4E">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健康状况</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18871180">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0EAC03EC">
        <w:tblPrEx>
          <w:tblCellMar>
            <w:top w:w="15" w:type="dxa"/>
            <w:left w:w="15" w:type="dxa"/>
            <w:bottom w:w="15" w:type="dxa"/>
            <w:right w:w="15" w:type="dxa"/>
          </w:tblCellMar>
        </w:tblPrEx>
        <w:trPr>
          <w:trHeight w:val="68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22408CAC">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工作单位</w:t>
            </w:r>
          </w:p>
        </w:tc>
        <w:tc>
          <w:tcPr>
            <w:tcW w:w="3555" w:type="dxa"/>
            <w:gridSpan w:val="2"/>
            <w:tcBorders>
              <w:top w:val="single" w:color="000000" w:sz="4" w:space="0"/>
              <w:left w:val="single" w:color="000000" w:sz="4" w:space="0"/>
              <w:bottom w:val="single" w:color="000000" w:sz="4" w:space="0"/>
              <w:right w:val="single" w:color="000000" w:sz="4" w:space="0"/>
            </w:tcBorders>
            <w:noWrap w:val="0"/>
            <w:vAlign w:val="center"/>
          </w:tcPr>
          <w:p w14:paraId="43143561">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p>
        </w:tc>
        <w:tc>
          <w:tcPr>
            <w:tcW w:w="1725" w:type="dxa"/>
            <w:tcBorders>
              <w:top w:val="single" w:color="000000" w:sz="4" w:space="0"/>
              <w:left w:val="single" w:color="000000" w:sz="4" w:space="0"/>
              <w:bottom w:val="single" w:color="000000" w:sz="4" w:space="0"/>
              <w:right w:val="single" w:color="auto" w:sz="4" w:space="0"/>
            </w:tcBorders>
            <w:noWrap w:val="0"/>
            <w:vAlign w:val="center"/>
          </w:tcPr>
          <w:p w14:paraId="556D463A">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现任职务</w:t>
            </w:r>
          </w:p>
          <w:p w14:paraId="1F40F07A">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（职级）</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2E7B20E7">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50093EAA">
        <w:tblPrEx>
          <w:tblCellMar>
            <w:top w:w="15" w:type="dxa"/>
            <w:left w:w="15" w:type="dxa"/>
            <w:bottom w:w="15" w:type="dxa"/>
            <w:right w:w="15" w:type="dxa"/>
          </w:tblCellMar>
        </w:tblPrEx>
        <w:trPr>
          <w:trHeight w:val="680" w:hRule="exact"/>
          <w:jc w:val="center"/>
        </w:trPr>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6912E">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学历</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学位</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0B17F6F">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全日制</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教育</w:t>
            </w:r>
          </w:p>
        </w:tc>
        <w:tc>
          <w:tcPr>
            <w:tcW w:w="1680" w:type="dxa"/>
            <w:tcBorders>
              <w:top w:val="single" w:color="000000" w:sz="4" w:space="0"/>
              <w:left w:val="single" w:color="000000" w:sz="4" w:space="0"/>
              <w:bottom w:val="single" w:color="000000" w:sz="4" w:space="0"/>
              <w:right w:val="single" w:color="000000" w:sz="4" w:space="0"/>
            </w:tcBorders>
            <w:noWrap w:val="0"/>
            <w:vAlign w:val="bottom"/>
          </w:tcPr>
          <w:p w14:paraId="2FE3FD4E">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color w:val="auto"/>
                <w:sz w:val="24"/>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6402DEC">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毕业院校</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及专业</w:t>
            </w:r>
          </w:p>
        </w:tc>
        <w:tc>
          <w:tcPr>
            <w:tcW w:w="3734" w:type="dxa"/>
            <w:gridSpan w:val="2"/>
            <w:tcBorders>
              <w:top w:val="single" w:color="000000" w:sz="4" w:space="0"/>
              <w:left w:val="single" w:color="000000" w:sz="4" w:space="0"/>
              <w:bottom w:val="single" w:color="000000" w:sz="4" w:space="0"/>
              <w:right w:val="single" w:color="000000" w:sz="4" w:space="0"/>
            </w:tcBorders>
            <w:noWrap w:val="0"/>
            <w:vAlign w:val="center"/>
          </w:tcPr>
          <w:p w14:paraId="74F2C8E9">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277EB4DB">
        <w:tblPrEx>
          <w:tblCellMar>
            <w:top w:w="15" w:type="dxa"/>
            <w:left w:w="15" w:type="dxa"/>
            <w:bottom w:w="15" w:type="dxa"/>
            <w:right w:w="15" w:type="dxa"/>
          </w:tblCellMar>
        </w:tblPrEx>
        <w:trPr>
          <w:trHeight w:val="680" w:hRule="exac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FB789">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54D8CE9">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在职</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教育</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3126BD0">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color w:val="auto"/>
                <w:sz w:val="24"/>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3DBE9A7">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毕业院校</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及专业</w:t>
            </w:r>
          </w:p>
        </w:tc>
        <w:tc>
          <w:tcPr>
            <w:tcW w:w="3734" w:type="dxa"/>
            <w:gridSpan w:val="2"/>
            <w:tcBorders>
              <w:top w:val="single" w:color="000000" w:sz="4" w:space="0"/>
              <w:left w:val="single" w:color="000000" w:sz="4" w:space="0"/>
              <w:bottom w:val="single" w:color="000000" w:sz="4" w:space="0"/>
              <w:right w:val="single" w:color="000000" w:sz="4" w:space="0"/>
            </w:tcBorders>
            <w:noWrap w:val="0"/>
            <w:vAlign w:val="center"/>
          </w:tcPr>
          <w:p w14:paraId="1840FDA2">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color w:val="auto"/>
                <w:sz w:val="24"/>
                <w:highlight w:val="none"/>
              </w:rPr>
            </w:pPr>
          </w:p>
        </w:tc>
      </w:tr>
      <w:tr w14:paraId="1653B23C">
        <w:tblPrEx>
          <w:tblCellMar>
            <w:top w:w="15" w:type="dxa"/>
            <w:left w:w="15" w:type="dxa"/>
            <w:bottom w:w="15" w:type="dxa"/>
            <w:right w:w="15" w:type="dxa"/>
          </w:tblCellMar>
        </w:tblPrEx>
        <w:trPr>
          <w:trHeight w:val="68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58B82883">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手机</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4F59D0F">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041F955D">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电子邮箱</w:t>
            </w:r>
          </w:p>
        </w:tc>
        <w:tc>
          <w:tcPr>
            <w:tcW w:w="3734" w:type="dxa"/>
            <w:gridSpan w:val="2"/>
            <w:tcBorders>
              <w:top w:val="single" w:color="000000" w:sz="4" w:space="0"/>
              <w:left w:val="single" w:color="000000" w:sz="4" w:space="0"/>
              <w:bottom w:val="single" w:color="000000" w:sz="4" w:space="0"/>
              <w:right w:val="single" w:color="000000" w:sz="4" w:space="0"/>
            </w:tcBorders>
            <w:noWrap w:val="0"/>
            <w:vAlign w:val="center"/>
          </w:tcPr>
          <w:p w14:paraId="7C337208">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1177DC95">
        <w:tblPrEx>
          <w:tblCellMar>
            <w:top w:w="15" w:type="dxa"/>
            <w:left w:w="15" w:type="dxa"/>
            <w:bottom w:w="15" w:type="dxa"/>
            <w:right w:w="15" w:type="dxa"/>
          </w:tblCellMar>
        </w:tblPrEx>
        <w:trPr>
          <w:trHeight w:val="68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129E2BA4">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办公电话</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8E76684">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821950A">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通讯地址</w:t>
            </w:r>
          </w:p>
        </w:tc>
        <w:tc>
          <w:tcPr>
            <w:tcW w:w="3734" w:type="dxa"/>
            <w:gridSpan w:val="2"/>
            <w:tcBorders>
              <w:top w:val="single" w:color="000000" w:sz="4" w:space="0"/>
              <w:left w:val="single" w:color="000000" w:sz="4" w:space="0"/>
              <w:bottom w:val="single" w:color="000000" w:sz="4" w:space="0"/>
              <w:right w:val="single" w:color="000000" w:sz="4" w:space="0"/>
            </w:tcBorders>
            <w:noWrap w:val="0"/>
            <w:vAlign w:val="center"/>
          </w:tcPr>
          <w:p w14:paraId="1351F062">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6BD26EF8">
        <w:tblPrEx>
          <w:tblCellMar>
            <w:top w:w="15" w:type="dxa"/>
            <w:left w:w="15" w:type="dxa"/>
            <w:bottom w:w="15" w:type="dxa"/>
            <w:right w:w="15" w:type="dxa"/>
          </w:tblCellMar>
        </w:tblPrEx>
        <w:trPr>
          <w:trHeight w:val="3406"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5B61F3B5">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学习培训经历</w:t>
            </w:r>
          </w:p>
        </w:tc>
        <w:tc>
          <w:tcPr>
            <w:tcW w:w="7289" w:type="dxa"/>
            <w:gridSpan w:val="4"/>
            <w:tcBorders>
              <w:top w:val="single" w:color="000000" w:sz="4" w:space="0"/>
              <w:left w:val="single" w:color="000000" w:sz="4" w:space="0"/>
              <w:bottom w:val="single" w:color="000000" w:sz="4" w:space="0"/>
              <w:right w:val="single" w:color="000000" w:sz="4" w:space="0"/>
            </w:tcBorders>
            <w:noWrap w:val="0"/>
            <w:vAlign w:val="center"/>
          </w:tcPr>
          <w:p w14:paraId="45FA6B5A">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color w:val="auto"/>
                <w:sz w:val="24"/>
                <w:highlight w:val="none"/>
              </w:rPr>
            </w:pPr>
          </w:p>
        </w:tc>
      </w:tr>
      <w:tr w14:paraId="2BB56839">
        <w:tblPrEx>
          <w:tblCellMar>
            <w:top w:w="15" w:type="dxa"/>
            <w:left w:w="15" w:type="dxa"/>
            <w:bottom w:w="15" w:type="dxa"/>
            <w:right w:w="15" w:type="dxa"/>
          </w:tblCellMar>
        </w:tblPrEx>
        <w:trPr>
          <w:trHeight w:val="3300"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4FEC0CB6">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工作经历</w:t>
            </w:r>
          </w:p>
        </w:tc>
        <w:tc>
          <w:tcPr>
            <w:tcW w:w="7289" w:type="dxa"/>
            <w:gridSpan w:val="4"/>
            <w:tcBorders>
              <w:top w:val="single" w:color="000000" w:sz="4" w:space="0"/>
              <w:left w:val="single" w:color="000000" w:sz="4" w:space="0"/>
              <w:bottom w:val="single" w:color="000000" w:sz="4" w:space="0"/>
              <w:right w:val="single" w:color="000000" w:sz="4" w:space="0"/>
            </w:tcBorders>
            <w:noWrap w:val="0"/>
            <w:vAlign w:val="center"/>
          </w:tcPr>
          <w:p w14:paraId="7519B9D8">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515EAAEF">
        <w:tblPrEx>
          <w:tblCellMar>
            <w:top w:w="15" w:type="dxa"/>
            <w:left w:w="15" w:type="dxa"/>
            <w:bottom w:w="15" w:type="dxa"/>
            <w:right w:w="15" w:type="dxa"/>
          </w:tblCellMar>
        </w:tblPrEx>
        <w:trPr>
          <w:trHeight w:val="1142"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14D52628">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奖惩情况</w:t>
            </w:r>
          </w:p>
        </w:tc>
        <w:tc>
          <w:tcPr>
            <w:tcW w:w="7289" w:type="dxa"/>
            <w:gridSpan w:val="4"/>
            <w:tcBorders>
              <w:top w:val="single" w:color="000000" w:sz="4" w:space="0"/>
              <w:left w:val="single" w:color="000000" w:sz="4" w:space="0"/>
              <w:bottom w:val="single" w:color="000000" w:sz="4" w:space="0"/>
              <w:right w:val="single" w:color="000000" w:sz="4" w:space="0"/>
            </w:tcBorders>
            <w:noWrap w:val="0"/>
            <w:vAlign w:val="center"/>
          </w:tcPr>
          <w:p w14:paraId="0791EC2E">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16C6FC5D">
        <w:tblPrEx>
          <w:tblCellMar>
            <w:top w:w="15" w:type="dxa"/>
            <w:left w:w="15" w:type="dxa"/>
            <w:bottom w:w="15" w:type="dxa"/>
            <w:right w:w="15" w:type="dxa"/>
          </w:tblCellMar>
        </w:tblPrEx>
        <w:trPr>
          <w:trHeight w:val="1701"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77205C5F">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优先选拔条件</w:t>
            </w:r>
          </w:p>
          <w:p w14:paraId="063D9D28">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相关情况</w:t>
            </w:r>
          </w:p>
        </w:tc>
        <w:tc>
          <w:tcPr>
            <w:tcW w:w="7289" w:type="dxa"/>
            <w:gridSpan w:val="4"/>
            <w:tcBorders>
              <w:top w:val="single" w:color="000000" w:sz="4" w:space="0"/>
              <w:left w:val="single" w:color="000000" w:sz="4" w:space="0"/>
              <w:bottom w:val="single" w:color="000000" w:sz="4" w:space="0"/>
              <w:right w:val="single" w:color="000000" w:sz="4" w:space="0"/>
            </w:tcBorders>
            <w:noWrap w:val="0"/>
            <w:vAlign w:val="center"/>
          </w:tcPr>
          <w:p w14:paraId="133F8663">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color w:val="auto"/>
                <w:sz w:val="24"/>
                <w:highlight w:val="none"/>
              </w:rPr>
            </w:pPr>
          </w:p>
          <w:p w14:paraId="403A4766">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hAnsi="仿宋_GB2312" w:eastAsia="仿宋_GB2312" w:cs="仿宋_GB2312"/>
                <w:color w:val="auto"/>
                <w:sz w:val="24"/>
                <w:highlight w:val="none"/>
              </w:rPr>
            </w:pPr>
          </w:p>
        </w:tc>
      </w:tr>
      <w:tr w14:paraId="6ACD3D91">
        <w:tblPrEx>
          <w:tblCellMar>
            <w:top w:w="15" w:type="dxa"/>
            <w:left w:w="15" w:type="dxa"/>
            <w:bottom w:w="15" w:type="dxa"/>
            <w:right w:w="15" w:type="dxa"/>
          </w:tblCellMar>
        </w:tblPrEx>
        <w:trPr>
          <w:trHeight w:val="2363"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3E24D568">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所在单位</w:t>
            </w:r>
          </w:p>
          <w:p w14:paraId="45C5C012">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推荐意见</w:t>
            </w:r>
          </w:p>
        </w:tc>
        <w:tc>
          <w:tcPr>
            <w:tcW w:w="7289" w:type="dxa"/>
            <w:gridSpan w:val="4"/>
            <w:tcBorders>
              <w:top w:val="single" w:color="000000" w:sz="4" w:space="0"/>
              <w:left w:val="single" w:color="000000" w:sz="4" w:space="0"/>
              <w:bottom w:val="single" w:color="000000" w:sz="4" w:space="0"/>
              <w:right w:val="single" w:color="000000" w:sz="4" w:space="0"/>
            </w:tcBorders>
            <w:noWrap w:val="0"/>
            <w:vAlign w:val="center"/>
          </w:tcPr>
          <w:p w14:paraId="3D0ECE73">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lang w:val="en-US" w:eastAsia="zh-CN" w:bidi="ar"/>
              </w:rPr>
              <w:t xml:space="preserve"> </w:t>
            </w:r>
            <w:r>
              <w:rPr>
                <w:rFonts w:hint="eastAsia" w:ascii="仿宋_GB2312" w:hAnsi="仿宋_GB2312" w:eastAsia="仿宋_GB2312" w:cs="仿宋_GB2312"/>
                <w:color w:val="auto"/>
                <w:kern w:val="0"/>
                <w:sz w:val="24"/>
                <w:highlight w:val="none"/>
                <w:lang w:eastAsia="zh-CN" w:bidi="ar"/>
              </w:rPr>
              <w:t>同意该同志入库并以独立专家身份参与我市财政专家库指派的非履职相关工作。</w:t>
            </w:r>
            <w:r>
              <w:rPr>
                <w:rFonts w:hint="eastAsia" w:ascii="仿宋_GB2312" w:hAnsi="仿宋_GB2312" w:eastAsia="仿宋_GB2312" w:cs="仿宋_GB2312"/>
                <w:color w:val="auto"/>
                <w:kern w:val="0"/>
                <w:sz w:val="24"/>
                <w:highlight w:val="none"/>
                <w:lang w:bidi="ar"/>
              </w:rPr>
              <w:t xml:space="preserve">          </w:t>
            </w:r>
          </w:p>
          <w:p w14:paraId="5824EDC7">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 xml:space="preserve">   （盖章）</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年   月   日</w:t>
            </w:r>
          </w:p>
        </w:tc>
      </w:tr>
      <w:tr w14:paraId="450FE5CB">
        <w:tblPrEx>
          <w:tblCellMar>
            <w:top w:w="15" w:type="dxa"/>
            <w:left w:w="15" w:type="dxa"/>
            <w:bottom w:w="15" w:type="dxa"/>
            <w:right w:w="15" w:type="dxa"/>
          </w:tblCellMar>
        </w:tblPrEx>
        <w:trPr>
          <w:trHeight w:val="2302"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05FE8D1A">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归口管理部门</w:t>
            </w:r>
          </w:p>
          <w:p w14:paraId="3DF4BBD0">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推荐意见</w:t>
            </w:r>
          </w:p>
        </w:tc>
        <w:tc>
          <w:tcPr>
            <w:tcW w:w="7289" w:type="dxa"/>
            <w:gridSpan w:val="4"/>
            <w:tcBorders>
              <w:top w:val="single" w:color="000000" w:sz="4" w:space="0"/>
              <w:left w:val="single" w:color="000000" w:sz="4" w:space="0"/>
              <w:bottom w:val="single" w:color="000000" w:sz="4" w:space="0"/>
              <w:right w:val="single" w:color="000000" w:sz="4" w:space="0"/>
            </w:tcBorders>
            <w:noWrap w:val="0"/>
            <w:vAlign w:val="center"/>
          </w:tcPr>
          <w:p w14:paraId="43228927">
            <w:pPr>
              <w:keepNext w:val="0"/>
              <w:keepLines w:val="0"/>
              <w:pageBreakBefore w:val="0"/>
              <w:widowControl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lang w:val="en-US" w:eastAsia="zh-CN" w:bidi="ar"/>
              </w:rPr>
              <w:t xml:space="preserve">   </w:t>
            </w:r>
            <w:r>
              <w:rPr>
                <w:rFonts w:hint="eastAsia" w:ascii="仿宋_GB2312" w:hAnsi="仿宋_GB2312" w:eastAsia="仿宋_GB2312" w:cs="仿宋_GB2312"/>
                <w:color w:val="auto"/>
                <w:kern w:val="0"/>
                <w:sz w:val="24"/>
                <w:highlight w:val="none"/>
                <w:lang w:eastAsia="zh-CN" w:bidi="ar"/>
              </w:rPr>
              <w:t>同意该同志入库并以独立专家身份参与我市财政专家库指派的非履职相关工作。</w:t>
            </w:r>
            <w:r>
              <w:rPr>
                <w:rFonts w:hint="eastAsia" w:ascii="仿宋_GB2312" w:hAnsi="仿宋_GB2312" w:eastAsia="仿宋_GB2312" w:cs="仿宋_GB2312"/>
                <w:color w:val="auto"/>
                <w:kern w:val="0"/>
                <w:sz w:val="24"/>
                <w:highlight w:val="none"/>
                <w:lang w:bidi="ar"/>
              </w:rPr>
              <w:t xml:space="preserve">                    </w:t>
            </w:r>
          </w:p>
          <w:p w14:paraId="08CD8A55">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（盖章）</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年   月   日</w:t>
            </w:r>
          </w:p>
        </w:tc>
      </w:tr>
      <w:tr w14:paraId="21400A1B">
        <w:tblPrEx>
          <w:tblCellMar>
            <w:top w:w="15" w:type="dxa"/>
            <w:left w:w="15" w:type="dxa"/>
            <w:bottom w:w="15" w:type="dxa"/>
            <w:right w:w="15" w:type="dxa"/>
          </w:tblCellMar>
        </w:tblPrEx>
        <w:trPr>
          <w:trHeight w:val="1701" w:hRule="exact"/>
          <w:jc w:val="center"/>
        </w:trPr>
        <w:tc>
          <w:tcPr>
            <w:tcW w:w="1760" w:type="dxa"/>
            <w:gridSpan w:val="2"/>
            <w:tcBorders>
              <w:top w:val="single" w:color="000000" w:sz="4" w:space="0"/>
              <w:left w:val="single" w:color="000000" w:sz="4" w:space="0"/>
              <w:bottom w:val="single" w:color="000000" w:sz="4" w:space="0"/>
              <w:right w:val="single" w:color="000000" w:sz="4" w:space="0"/>
            </w:tcBorders>
            <w:noWrap w:val="0"/>
            <w:vAlign w:val="center"/>
          </w:tcPr>
          <w:p w14:paraId="645BDEFB">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eastAsia="zh-CN" w:bidi="ar"/>
              </w:rPr>
              <w:t>市财政局</w:t>
            </w:r>
          </w:p>
          <w:p w14:paraId="10CD8143">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审核意见</w:t>
            </w:r>
          </w:p>
        </w:tc>
        <w:tc>
          <w:tcPr>
            <w:tcW w:w="7289" w:type="dxa"/>
            <w:gridSpan w:val="4"/>
            <w:tcBorders>
              <w:top w:val="single" w:color="000000" w:sz="4" w:space="0"/>
              <w:left w:val="single" w:color="000000" w:sz="4" w:space="0"/>
              <w:bottom w:val="single" w:color="000000" w:sz="4" w:space="0"/>
              <w:right w:val="single" w:color="000000" w:sz="4" w:space="0"/>
            </w:tcBorders>
            <w:noWrap w:val="0"/>
            <w:vAlign w:val="center"/>
          </w:tcPr>
          <w:p w14:paraId="135D03D8">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（盖章）</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年   月   日</w:t>
            </w:r>
          </w:p>
        </w:tc>
      </w:tr>
    </w:tbl>
    <w:p w14:paraId="1B9AEE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026988-4180-43F7-9D62-CF1B7320AD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7FB05D-FED6-4416-9C08-72BBF3C7E608}"/>
  </w:font>
  <w:font w:name="仿宋">
    <w:panose1 w:val="02010609060101010101"/>
    <w:charset w:val="86"/>
    <w:family w:val="modern"/>
    <w:pitch w:val="default"/>
    <w:sig w:usb0="800002BF" w:usb1="38CF7CFA" w:usb2="00000016" w:usb3="00000000" w:csb0="00040001" w:csb1="00000000"/>
    <w:embedRegular r:id="rId3" w:fontKey="{FDEE8139-425C-41FD-904B-997BEB746BB2}"/>
  </w:font>
  <w:font w:name="方正小标宋_GBK">
    <w:panose1 w:val="02000000000000000000"/>
    <w:charset w:val="86"/>
    <w:family w:val="auto"/>
    <w:pitch w:val="default"/>
    <w:sig w:usb0="00000001" w:usb1="08000000" w:usb2="00000000" w:usb3="00000000" w:csb0="00040000" w:csb1="00000000"/>
    <w:embedRegular r:id="rId4" w:fontKey="{DA0E8C47-AAC4-41B0-B3EF-CCDA88E33F8E}"/>
  </w:font>
  <w:font w:name="楷体_GB2312">
    <w:panose1 w:val="02010609030101010101"/>
    <w:charset w:val="86"/>
    <w:family w:val="auto"/>
    <w:pitch w:val="default"/>
    <w:sig w:usb0="00000001" w:usb1="080E0000" w:usb2="00000000" w:usb3="00000000" w:csb0="00040000" w:csb1="00000000"/>
    <w:embedRegular r:id="rId5" w:fontKey="{737A9399-2651-4259-A570-AC1A5025FA08}"/>
  </w:font>
  <w:font w:name="方正仿宋_GBK">
    <w:altName w:val="微软雅黑"/>
    <w:panose1 w:val="02000000000000000000"/>
    <w:charset w:val="86"/>
    <w:family w:val="roman"/>
    <w:pitch w:val="default"/>
    <w:sig w:usb0="00000000" w:usb1="00000000" w:usb2="00000000" w:usb3="00000000" w:csb0="00040000" w:csb1="00000000"/>
    <w:embedRegular r:id="rId6" w:fontKey="{9B3C9415-20E7-47AD-888D-8B5162D0854F}"/>
  </w:font>
  <w:font w:name="方正黑体_GBK">
    <w:panose1 w:val="02010600010101010101"/>
    <w:charset w:val="86"/>
    <w:family w:val="roman"/>
    <w:pitch w:val="default"/>
    <w:sig w:usb0="00000001" w:usb1="080E0000" w:usb2="00000000" w:usb3="00000000" w:csb0="00040000" w:csb1="00000000"/>
    <w:embedRegular r:id="rId7" w:fontKey="{BA021CFB-C36D-402B-B976-437D91B369B0}"/>
  </w:font>
  <w:font w:name="方正小标宋简体">
    <w:altName w:val="仿宋_GB2312"/>
    <w:panose1 w:val="02010601030101010101"/>
    <w:charset w:val="86"/>
    <w:family w:val="auto"/>
    <w:pitch w:val="default"/>
    <w:sig w:usb0="00000000" w:usb1="00000000" w:usb2="00000000" w:usb3="00000000" w:csb0="00040000" w:csb1="00000000"/>
    <w:embedRegular r:id="rId8" w:fontKey="{5F3C18D4-8736-44C7-9A71-CA81BAE39578}"/>
  </w:font>
  <w:font w:name="仿宋_GB2312">
    <w:panose1 w:val="02010609030101010101"/>
    <w:charset w:val="86"/>
    <w:family w:val="auto"/>
    <w:pitch w:val="default"/>
    <w:sig w:usb0="00000001" w:usb1="080E0000" w:usb2="00000000" w:usb3="00000000" w:csb0="00040000" w:csb1="00000000"/>
    <w:embedRegular r:id="rId9" w:fontKey="{0FC52C97-25EB-4E57-AD5D-62438460AFF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47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307C4">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F9307C4">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F6369"/>
    <w:multiLevelType w:val="singleLevel"/>
    <w:tmpl w:val="59EF6369"/>
    <w:lvl w:ilvl="0" w:tentative="0">
      <w:start w:val="1"/>
      <w:numFmt w:val="decimal"/>
      <w:suff w:val="nothing"/>
      <w:lvlText w:val="%1．"/>
      <w:lvlJc w:val="left"/>
      <w:pPr>
        <w:ind w:left="0" w:firstLine="400"/>
      </w:pPr>
      <w:rPr>
        <w:rFonts w:hint="default"/>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F5841"/>
    <w:rsid w:val="31C81974"/>
    <w:rsid w:val="645F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28"/>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2026-04-21T08:31:00Z</dcterms:created>
  <dc:creator>qzuser</dc:creator>
  <cp:lastModifiedBy>qzuser</cp:lastModifiedBy>
  <dcterms:modified xsi:type="dcterms:W3CDTF">2026-04-21T08:33:43Z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8D9BD15A9C8F4628A2B5B4F0D8F50D96_11</vt:lpwstr>
  </property>
  <property fmtid="{D5CDD505-2E9C-101B-9397-08002B2CF9AE}" pid="4" name="KSOTemplateDocerSaveRecord">
    <vt:lpwstr>eyJoZGlkIjoiNjI3NThjM2EzNjg2ZWVjY2ZlMzNkNTJmMjg0MjllMmUiLCJ1c2VySWQiOiIzMDkxMjcyODgifQ==</vt:lpwstr>
  </property>
</Properties>
</file>