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/>
        <w:ind w:firstLine="562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bookmarkStart w:id="0" w:name="_Toc2903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响应函</w:t>
      </w:r>
      <w:bookmarkEnd w:id="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致：（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征集人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我方全面研究了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(项目名称）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的征集文件（公告）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（编号）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，决定参加贵单位组织的本项目征集。我方授权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（姓名、职务）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代表我方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（名称）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全权处理本项目入围的有关事宜。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我方同意在征集文件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（公告）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中规定的提交响应文件截止时间起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内遵守本征集文件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（公告）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中的承诺且在此期限期满之前均具有法律约束力。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我方愿意向贵方提供任何与本项入围有关的数据、情况和技术资料。若贵方需要，我方愿意提供我方做出的一切承诺的证明材料。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三、我方承诺未列入“信用中国”网站（www.creditchina.gov.cn）、“信用甘肃”失信被执行人、重大税收违法案件当事人名单，也未列入中国政府采购网（www.ccgp.gov.cn）政府采购严重违法失信行为记录名单，符合《中华人民共和国政府采购法》第二十二条规定的各项条件，投标截止日前3年在经营活动中没有重大违法记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四、我方完全接受本项目征集公告规定的实质性要求。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五、我方愿意按征集文件（公告）的规定要求进行报价。报价以在框架协议电子化采购的报价表中填写的报价为准。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六、我方承诺遵守《中华人民共和国政府采购法》的有关规定，保证在获得入围资格后，按照征集文件（公告）确定的事项签订框架协议，履行双方所签订的协议内容，并承担协议内容规定的责任和义务。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本响应函发出后，即对我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产生约束力，我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保证严格遵守本响应函的各项承诺。如违反上述承诺和国家法律法规和地方规章造成损失，概由我单位承担全部责任。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我方对本次提交的响应文件全部内容真实性负责。如经查实上述承诺的内容事项存在虚假，我方愿意接受以提供虚假材料谋取入围、成交的法律责任。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bidi w:val="0"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bidi w:val="0"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（签章）：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授权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签字或签章</w:t>
      </w:r>
      <w:r>
        <w:rPr>
          <w:rFonts w:hint="eastAsia" w:ascii="仿宋_GB2312" w:hAnsi="仿宋_GB2312" w:eastAsia="仿宋_GB2312" w:cs="仿宋_GB2312"/>
          <w:sz w:val="32"/>
          <w:szCs w:val="32"/>
        </w:rPr>
        <w:t>）：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通讯地址：</w:t>
      </w:r>
    </w:p>
    <w:p>
      <w:pPr>
        <w:pStyle w:val="6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</w:p>
    <w:p>
      <w:pPr>
        <w:pStyle w:val="6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邮政编码：</w:t>
      </w:r>
    </w:p>
    <w:p>
      <w:pPr>
        <w:pStyle w:val="6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传    真：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bidi w:val="0"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日期：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C7B8BC"/>
    <w:multiLevelType w:val="singleLevel"/>
    <w:tmpl w:val="FDC7B8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NDU5NGVhYWNkZGMyNjQ4OGQ2N2QwM2E0NWU2MGIifQ=="/>
  </w:docVars>
  <w:rsids>
    <w:rsidRoot w:val="296668CA"/>
    <w:rsid w:val="00711B55"/>
    <w:rsid w:val="00943DE9"/>
    <w:rsid w:val="00947E54"/>
    <w:rsid w:val="00A42869"/>
    <w:rsid w:val="00CB065F"/>
    <w:rsid w:val="00F07104"/>
    <w:rsid w:val="00F202D8"/>
    <w:rsid w:val="00F54B41"/>
    <w:rsid w:val="02E512A4"/>
    <w:rsid w:val="05A144AC"/>
    <w:rsid w:val="061F0DA7"/>
    <w:rsid w:val="0FC656C5"/>
    <w:rsid w:val="1EC23342"/>
    <w:rsid w:val="252600AF"/>
    <w:rsid w:val="296668CA"/>
    <w:rsid w:val="2CAB4BEF"/>
    <w:rsid w:val="33A85139"/>
    <w:rsid w:val="3C082A9E"/>
    <w:rsid w:val="3F973DD4"/>
    <w:rsid w:val="5ECC58ED"/>
    <w:rsid w:val="7D36299E"/>
    <w:rsid w:val="FE19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240" w:lineRule="auto"/>
      <w:outlineLvl w:val="0"/>
    </w:pPr>
    <w:rPr>
      <w:rFonts w:asciiTheme="minorHAnsi" w:hAnsiTheme="minorHAns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outlineLvl w:val="1"/>
    </w:pPr>
    <w:rPr>
      <w:rFonts w:ascii="Arial" w:hAnsi="Arial" w:eastAsia="黑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tabs>
        <w:tab w:val="left" w:pos="1560"/>
        <w:tab w:val="right" w:leader="dot" w:pos="8364"/>
      </w:tabs>
      <w:ind w:left="480" w:leftChars="200" w:firstLine="370" w:firstLineChars="154"/>
    </w:pPr>
  </w:style>
  <w:style w:type="paragraph" w:styleId="5">
    <w:name w:val="Body Text"/>
    <w:basedOn w:val="1"/>
    <w:next w:val="6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/>
      <w:szCs w:val="21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/>
    </w:pPr>
    <w:rPr>
      <w:rFonts w:ascii="Times New Roman" w:hAnsi="Times New Roman"/>
      <w:szCs w:val="24"/>
    </w:rPr>
  </w:style>
  <w:style w:type="paragraph" w:styleId="11">
    <w:name w:val="List Paragraph"/>
    <w:basedOn w:val="1"/>
    <w:qFormat/>
    <w:uiPriority w:val="99"/>
    <w:pPr>
      <w:ind w:firstLine="420"/>
    </w:pPr>
  </w:style>
  <w:style w:type="paragraph" w:customStyle="1" w:styleId="12">
    <w:name w:val="Body Text Indent 2"/>
    <w:basedOn w:val="1"/>
    <w:qFormat/>
    <w:uiPriority w:val="0"/>
    <w:pPr>
      <w:ind w:firstLine="630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701</Words>
  <Characters>737</Characters>
  <Lines>9</Lines>
  <Paragraphs>2</Paragraphs>
  <TotalTime>10</TotalTime>
  <ScaleCrop>false</ScaleCrop>
  <LinksUpToDate>false</LinksUpToDate>
  <CharactersWithSpaces>760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2022-07-26T15:28:00Z</dcterms:created>
  <dc:creator>醨</dc:creator>
  <cp:lastModifiedBy>越夜越自由</cp:lastModifiedBy>
  <dcterms:modified xsi:type="dcterms:W3CDTF">2024-06-14T08:14:04Z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17731F1CE9524DA39F9AEB92BCDC42BC_13</vt:lpwstr>
  </property>
</Properties>
</file>